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SCHEDULE 13G</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5"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3)*</w:t>
      </w:r>
    </w:p>
    <w:p>
      <w:pPr>
        <w:spacing w:after="0" w:line="27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u w:val="single" w:color="auto"/>
          <w:color w:val="auto"/>
        </w:rPr>
        <w:t>Sol-Gel Technologies Ltd.</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(Name of Issuer)</w:t>
      </w:r>
    </w:p>
    <w:p>
      <w:pPr>
        <w:spacing w:after="0" w:line="274" w:lineRule="exact"/>
        <w:rPr>
          <w:sz w:val="24"/>
          <w:szCs w:val="24"/>
          <w:color w:val="auto"/>
        </w:rPr>
      </w:pPr>
    </w:p>
    <w:p>
      <w:pPr>
        <w:jc w:val="center"/>
        <w:ind w:right="-19"/>
        <w:spacing w:after="0"/>
        <w:rPr>
          <w:sz w:val="20"/>
          <w:szCs w:val="20"/>
          <w:color w:val="auto"/>
        </w:rPr>
      </w:pPr>
      <w:r>
        <w:rPr>
          <w:rFonts w:ascii="Arial" w:cs="Arial" w:eastAsia="Arial" w:hAnsi="Arial"/>
          <w:sz w:val="22"/>
          <w:szCs w:val="22"/>
          <w:u w:val="single" w:color="auto"/>
          <w:color w:val="auto"/>
        </w:rPr>
        <w:t>Ordinary Shares, par value NIS 0.1 per share</w:t>
      </w:r>
    </w:p>
    <w:p>
      <w:pPr>
        <w:spacing w:after="0" w:line="2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(Title of Class of Securities)</w:t>
      </w:r>
    </w:p>
    <w:p>
      <w:pPr>
        <w:spacing w:after="0" w:line="283" w:lineRule="exact"/>
        <w:rPr>
          <w:sz w:val="24"/>
          <w:szCs w:val="24"/>
          <w:color w:val="auto"/>
        </w:rPr>
      </w:pPr>
    </w:p>
    <w:p>
      <w:pPr>
        <w:ind w:left="5180"/>
        <w:spacing w:after="0"/>
        <w:rPr>
          <w:sz w:val="20"/>
          <w:szCs w:val="20"/>
          <w:color w:val="auto"/>
        </w:rPr>
      </w:pPr>
      <w:r>
        <w:rPr>
          <w:rFonts w:ascii="Arial" w:cs="Arial" w:eastAsia="Arial" w:hAnsi="Arial"/>
          <w:sz w:val="22"/>
          <w:szCs w:val="22"/>
          <w:u w:val="single" w:color="auto"/>
          <w:color w:val="auto"/>
        </w:rPr>
        <w:t>M8694L103</w:t>
      </w:r>
    </w:p>
    <w:p>
      <w:pPr>
        <w:spacing w:after="0" w:line="22" w:lineRule="exact"/>
        <w:rPr>
          <w:sz w:val="24"/>
          <w:szCs w:val="24"/>
          <w:color w:val="auto"/>
        </w:rPr>
      </w:pPr>
    </w:p>
    <w:p>
      <w:pPr>
        <w:ind w:left="4940"/>
        <w:spacing w:after="0"/>
        <w:rPr>
          <w:sz w:val="20"/>
          <w:szCs w:val="20"/>
          <w:color w:val="auto"/>
        </w:rPr>
      </w:pPr>
      <w:r>
        <w:rPr>
          <w:rFonts w:ascii="Arial" w:cs="Arial" w:eastAsia="Arial" w:hAnsi="Arial"/>
          <w:sz w:val="22"/>
          <w:szCs w:val="22"/>
          <w:b w:val="1"/>
          <w:bCs w:val="1"/>
          <w:color w:val="auto"/>
        </w:rPr>
        <w:t>(CUSIP Number)</w:t>
      </w:r>
    </w:p>
    <w:p>
      <w:pPr>
        <w:spacing w:after="0" w:line="283" w:lineRule="exact"/>
        <w:rPr>
          <w:sz w:val="24"/>
          <w:szCs w:val="24"/>
          <w:color w:val="auto"/>
        </w:rPr>
      </w:pPr>
    </w:p>
    <w:p>
      <w:pPr>
        <w:jc w:val="center"/>
        <w:ind w:right="-19"/>
        <w:spacing w:after="0"/>
        <w:rPr>
          <w:sz w:val="20"/>
          <w:szCs w:val="20"/>
          <w:color w:val="auto"/>
        </w:rPr>
      </w:pPr>
      <w:r>
        <w:rPr>
          <w:rFonts w:ascii="Arial" w:cs="Arial" w:eastAsia="Arial" w:hAnsi="Arial"/>
          <w:sz w:val="22"/>
          <w:szCs w:val="22"/>
          <w:u w:val="single" w:color="auto"/>
          <w:color w:val="auto"/>
        </w:rPr>
        <w:t>December 31, 2019</w:t>
      </w:r>
    </w:p>
    <w:p>
      <w:pPr>
        <w:spacing w:after="0" w:line="2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Event Which Requires Filing of this Statement)</w:t>
      </w:r>
    </w:p>
    <w:p>
      <w:pPr>
        <w:spacing w:after="0" w:line="283"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ind w:left="900" w:hanging="244"/>
        <w:spacing w:after="0"/>
        <w:tabs>
          <w:tab w:leader="none" w:pos="900" w:val="left"/>
        </w:tabs>
        <w:numPr>
          <w:ilvl w:val="0"/>
          <w:numId w:val="1"/>
        </w:numPr>
        <w:rPr>
          <w:rFonts w:ascii="MS PGothic" w:cs="MS PGothic" w:eastAsia="MS PGothic" w:hAnsi="MS PGothic"/>
          <w:sz w:val="22"/>
          <w:szCs w:val="22"/>
          <w:color w:val="auto"/>
        </w:rPr>
      </w:pPr>
      <w:r>
        <w:rPr>
          <w:rFonts w:ascii="Arial" w:cs="Arial" w:eastAsia="Arial" w:hAnsi="Arial"/>
          <w:sz w:val="22"/>
          <w:szCs w:val="22"/>
          <w:color w:val="auto"/>
        </w:rPr>
        <w:t>Rule 13d-1(b)</w:t>
      </w:r>
    </w:p>
    <w:p>
      <w:pPr>
        <w:spacing w:after="0" w:line="287" w:lineRule="exact"/>
        <w:rPr>
          <w:sz w:val="24"/>
          <w:szCs w:val="24"/>
          <w:color w:val="auto"/>
        </w:rPr>
      </w:pPr>
    </w:p>
    <w:p>
      <w:pPr>
        <w:ind w:left="900" w:hanging="244"/>
        <w:spacing w:after="0"/>
        <w:tabs>
          <w:tab w:leader="none" w:pos="900" w:val="left"/>
        </w:tabs>
        <w:numPr>
          <w:ilvl w:val="0"/>
          <w:numId w:val="2"/>
        </w:numPr>
        <w:rPr>
          <w:rFonts w:ascii="MS PGothic" w:cs="MS PGothic" w:eastAsia="MS PGothic" w:hAnsi="MS PGothic"/>
          <w:sz w:val="22"/>
          <w:szCs w:val="22"/>
          <w:color w:val="auto"/>
        </w:rPr>
      </w:pPr>
      <w:r>
        <w:rPr>
          <w:rFonts w:ascii="Arial" w:cs="Arial" w:eastAsia="Arial" w:hAnsi="Arial"/>
          <w:sz w:val="22"/>
          <w:szCs w:val="22"/>
          <w:color w:val="auto"/>
        </w:rPr>
        <w:t>Rule 13d-1(c)</w:t>
      </w:r>
    </w:p>
    <w:p>
      <w:pPr>
        <w:spacing w:after="0" w:line="287" w:lineRule="exact"/>
        <w:rPr>
          <w:sz w:val="24"/>
          <w:szCs w:val="24"/>
          <w:color w:val="auto"/>
        </w:rPr>
      </w:pPr>
    </w:p>
    <w:p>
      <w:pPr>
        <w:ind w:left="900" w:hanging="244"/>
        <w:spacing w:after="0"/>
        <w:tabs>
          <w:tab w:leader="none" w:pos="900" w:val="left"/>
        </w:tabs>
        <w:numPr>
          <w:ilvl w:val="0"/>
          <w:numId w:val="3"/>
        </w:numPr>
        <w:rPr>
          <w:rFonts w:ascii="MS PGothic" w:cs="MS PGothic" w:eastAsia="MS PGothic" w:hAnsi="MS PGothic"/>
          <w:sz w:val="22"/>
          <w:szCs w:val="22"/>
          <w:color w:val="auto"/>
        </w:rPr>
      </w:pPr>
      <w:r>
        <w:rPr>
          <w:rFonts w:ascii="Arial" w:cs="Arial" w:eastAsia="Arial" w:hAnsi="Arial"/>
          <w:sz w:val="22"/>
          <w:szCs w:val="22"/>
          <w:color w:val="auto"/>
        </w:rPr>
        <w:t>Rule 13d-1(d)</w:t>
      </w:r>
    </w:p>
    <w:p>
      <w:pPr>
        <w:spacing w:after="0" w:line="287" w:lineRule="exact"/>
        <w:rPr>
          <w:sz w:val="24"/>
          <w:szCs w:val="24"/>
          <w:color w:val="auto"/>
        </w:rPr>
      </w:pPr>
    </w:p>
    <w:p>
      <w:pPr>
        <w:jc w:val="both"/>
        <w:spacing w:after="0" w:line="266" w:lineRule="auto"/>
        <w:rPr>
          <w:sz w:val="20"/>
          <w:szCs w:val="20"/>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39" w:lineRule="exact"/>
        <w:rPr>
          <w:sz w:val="24"/>
          <w:szCs w:val="24"/>
          <w:color w:val="auto"/>
        </w:rPr>
      </w:pPr>
    </w:p>
    <w:p>
      <w:pPr>
        <w:jc w:val="both"/>
        <w:spacing w:after="0" w:line="266" w:lineRule="auto"/>
        <w:rPr>
          <w:sz w:val="20"/>
          <w:szCs w:val="20"/>
          <w:color w:val="auto"/>
        </w:rPr>
      </w:pPr>
      <w:r>
        <w:rPr>
          <w:rFonts w:ascii="Arial" w:cs="Arial" w:eastAsia="Arial" w:hAnsi="Arial"/>
          <w:sz w:val="22"/>
          <w:szCs w:val="22"/>
          <w:color w:val="auto"/>
        </w:rPr>
        <w:t xml:space="preserve">The information required in the remainder of this cover page shall not be deemed to be “filed” for the purpose of Section 18 of the </w:t>
      </w:r>
      <w:r>
        <w:rPr>
          <w:rFonts w:ascii="Arial" w:cs="Arial" w:eastAsia="Arial" w:hAnsi="Arial"/>
          <w:sz w:val="22"/>
          <w:szCs w:val="22"/>
          <w:i w:val="1"/>
          <w:iCs w:val="1"/>
          <w:color w:val="auto"/>
        </w:rPr>
        <w:t xml:space="preserve">Securities Exchange Act </w:t>
      </w:r>
      <w:r>
        <w:rPr>
          <w:rFonts w:ascii="Arial" w:cs="Arial" w:eastAsia="Arial" w:hAnsi="Arial"/>
          <w:sz w:val="22"/>
          <w:szCs w:val="22"/>
          <w:color w:val="auto"/>
        </w:rPr>
        <w:t>of 1934 (“Act”) or otherwise subject to the liabilities of that section of the Act but shall be subject to all</w:t>
      </w:r>
      <w:r>
        <w:rPr>
          <w:rFonts w:ascii="Arial" w:cs="Arial" w:eastAsia="Arial" w:hAnsi="Arial"/>
          <w:sz w:val="22"/>
          <w:szCs w:val="22"/>
          <w:i w:val="1"/>
          <w:iCs w:val="1"/>
          <w:color w:val="auto"/>
        </w:rPr>
        <w:t xml:space="preserve"> </w:t>
      </w:r>
      <w:r>
        <w:rPr>
          <w:rFonts w:ascii="Arial" w:cs="Arial" w:eastAsia="Arial" w:hAnsi="Arial"/>
          <w:sz w:val="22"/>
          <w:szCs w:val="22"/>
          <w:color w:val="auto"/>
        </w:rPr>
        <w:t>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268605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792" w:right="239" w:bottom="1440" w:gutter="0" w:footer="0" w:header="0"/>
        </w:sectPr>
      </w:pPr>
    </w:p>
    <w:bookmarkStart w:id="1" w:name="page2"/>
    <w:bookmarkEnd w:id="1"/>
    <w:tbl>
      <w:tblPr>
        <w:tblLayout w:type="fixed"/>
        <w:tblInd w:w="30" w:type="dxa"/>
        <w:tblCellMar>
          <w:top w:w="0" w:type="dxa"/>
          <w:left w:w="0" w:type="dxa"/>
          <w:bottom w:w="0" w:type="dxa"/>
          <w:right w:w="0" w:type="dxa"/>
        </w:tblCellMar>
      </w:tblPr>
      <w:tr>
        <w:trPr>
          <w:trHeight w:val="22"/>
        </w:trPr>
        <w:tc>
          <w:tcPr>
            <w:tcW w:w="4160" w:type="dxa"/>
            <w:vAlign w:val="bottom"/>
            <w:tcBorders>
              <w:bottom w:val="single" w:sz="8" w:color="auto"/>
            </w:tcBorders>
          </w:tcPr>
          <w:p>
            <w:pPr>
              <w:spacing w:after="0" w:line="20" w:lineRule="exact"/>
              <w:rPr>
                <w:sz w:val="1"/>
                <w:szCs w:val="1"/>
                <w:color w:val="auto"/>
              </w:rPr>
            </w:pPr>
          </w:p>
        </w:tc>
        <w:tc>
          <w:tcPr>
            <w:tcW w:w="4060" w:type="dxa"/>
            <w:vAlign w:val="bottom"/>
            <w:vMerge w:val="restart"/>
          </w:tcPr>
          <w:p>
            <w:pPr>
              <w:ind w:left="1860"/>
              <w:spacing w:after="0"/>
              <w:rPr>
                <w:sz w:val="20"/>
                <w:szCs w:val="20"/>
                <w:color w:val="auto"/>
              </w:rPr>
            </w:pPr>
            <w:r>
              <w:rPr>
                <w:rFonts w:ascii="Arial" w:cs="Arial" w:eastAsia="Arial" w:hAnsi="Arial"/>
                <w:sz w:val="18"/>
                <w:szCs w:val="18"/>
                <w:b w:val="1"/>
                <w:bCs w:val="1"/>
                <w:color w:val="auto"/>
              </w:rPr>
              <w:t>13G</w:t>
            </w:r>
          </w:p>
        </w:tc>
        <w:tc>
          <w:tcPr>
            <w:tcW w:w="3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4160" w:type="dxa"/>
            <w:vAlign w:val="bottom"/>
            <w:tcBorders>
              <w:left w:val="single" w:sz="8" w:color="auto"/>
              <w:bottom w:val="single" w:sz="8" w:color="auto"/>
              <w:right w:val="single" w:sz="8" w:color="auto"/>
            </w:tcBorders>
          </w:tcPr>
          <w:p>
            <w:pPr>
              <w:ind w:left="1160"/>
              <w:spacing w:after="0"/>
              <w:rPr>
                <w:sz w:val="20"/>
                <w:szCs w:val="20"/>
                <w:color w:val="auto"/>
              </w:rPr>
            </w:pPr>
            <w:r>
              <w:rPr>
                <w:rFonts w:ascii="Arial" w:cs="Arial" w:eastAsia="Arial" w:hAnsi="Arial"/>
                <w:sz w:val="18"/>
                <w:szCs w:val="18"/>
                <w:b w:val="1"/>
                <w:bCs w:val="1"/>
                <w:color w:val="auto"/>
              </w:rPr>
              <w:t>CUSIP No. M8694L103</w:t>
            </w:r>
          </w:p>
        </w:tc>
        <w:tc>
          <w:tcPr>
            <w:tcW w:w="4060" w:type="dxa"/>
            <w:vAlign w:val="bottom"/>
            <w:vMerge w:val="continue"/>
          </w:tcPr>
          <w:p>
            <w:pPr>
              <w:spacing w:after="0"/>
              <w:rPr>
                <w:sz w:val="19"/>
                <w:szCs w:val="19"/>
                <w:color w:val="auto"/>
              </w:rPr>
            </w:pPr>
          </w:p>
        </w:tc>
        <w:tc>
          <w:tcPr>
            <w:tcW w:w="31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Page 2 of 10 Pages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246620" cy="6285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6285865"/>
                    </a:xfrm>
                    <a:prstGeom prst="rect">
                      <a:avLst/>
                    </a:prstGeom>
                    <a:noFill/>
                  </pic:spPr>
                </pic:pic>
              </a:graphicData>
            </a:graphic>
          </wp:anchor>
        </w:drawing>
      </w:r>
    </w:p>
    <w:p>
      <w:pPr>
        <w:spacing w:after="0" w:line="2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NAMES OF REPORTING PERSONS</w:t>
      </w:r>
    </w:p>
    <w:p>
      <w:pPr>
        <w:ind w:left="580"/>
        <w:spacing w:after="0" w:line="215" w:lineRule="auto"/>
        <w:rPr>
          <w:sz w:val="20"/>
          <w:szCs w:val="20"/>
          <w:color w:val="auto"/>
        </w:rPr>
      </w:pPr>
      <w:r>
        <w:rPr>
          <w:rFonts w:ascii="Arial" w:cs="Arial" w:eastAsia="Arial" w:hAnsi="Arial"/>
          <w:sz w:val="32"/>
          <w:szCs w:val="32"/>
          <w:b w:val="1"/>
          <w:bCs w:val="1"/>
          <w:color w:val="auto"/>
        </w:rPr>
        <w:t>1</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Itshak Sharon (Tshuva)</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CHECK THE APPROPRIATE BOX IF A MEMBER OF A GROUP (See instructions)</w:t>
      </w:r>
    </w:p>
    <w:p>
      <w:pPr>
        <w:ind w:left="1340" w:hanging="758"/>
        <w:spacing w:after="0" w:line="322" w:lineRule="exact"/>
        <w:tabs>
          <w:tab w:leader="none" w:pos="1340" w:val="left"/>
        </w:tabs>
        <w:numPr>
          <w:ilvl w:val="0"/>
          <w:numId w:val="4"/>
        </w:numPr>
        <w:rPr>
          <w:rFonts w:ascii="Arial" w:cs="Arial" w:eastAsia="Arial" w:hAnsi="Arial"/>
          <w:sz w:val="32"/>
          <w:szCs w:val="32"/>
          <w:b w:val="1"/>
          <w:bCs w:val="1"/>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p>
      <w:pPr>
        <w:spacing w:after="0" w:line="36" w:lineRule="exact"/>
        <w:rPr>
          <w:rFonts w:ascii="Arial" w:cs="Arial" w:eastAsia="Arial" w:hAnsi="Arial"/>
          <w:sz w:val="32"/>
          <w:szCs w:val="32"/>
          <w:b w:val="1"/>
          <w:bCs w:val="1"/>
          <w:color w:val="auto"/>
        </w:rPr>
      </w:pPr>
    </w:p>
    <w:p>
      <w:pPr>
        <w:ind w:left="1340"/>
        <w:spacing w:after="0" w:line="207" w:lineRule="exact"/>
        <w:rPr>
          <w:rFonts w:ascii="Arial" w:cs="Arial" w:eastAsia="Arial" w:hAnsi="Arial"/>
          <w:sz w:val="32"/>
          <w:szCs w:val="32"/>
          <w:b w:val="1"/>
          <w:bCs w:val="1"/>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300" w:type="dxa"/>
            <w:vAlign w:val="bottom"/>
            <w:vMerge w:val="restart"/>
          </w:tcPr>
          <w:p>
            <w:pPr>
              <w:jc w:val="right"/>
              <w:ind w:right="454"/>
              <w:spacing w:after="0"/>
              <w:rPr>
                <w:sz w:val="20"/>
                <w:szCs w:val="20"/>
                <w:color w:val="auto"/>
              </w:rPr>
            </w:pPr>
            <w:r>
              <w:rPr>
                <w:rFonts w:ascii="Arial" w:cs="Arial" w:eastAsia="Arial" w:hAnsi="Arial"/>
                <w:sz w:val="32"/>
                <w:szCs w:val="32"/>
                <w:b w:val="1"/>
                <w:bCs w:val="1"/>
                <w:color w:val="auto"/>
              </w:rPr>
              <w:t>3</w:t>
            </w:r>
          </w:p>
        </w:tc>
        <w:tc>
          <w:tcPr>
            <w:tcW w:w="10000" w:type="dxa"/>
            <w:vAlign w:val="bottom"/>
            <w:gridSpan w:val="4"/>
            <w:shd w:val="clear" w:color="auto" w:fill="BFBFBF"/>
          </w:tcPr>
          <w:p>
            <w:pPr>
              <w:ind w:left="40"/>
              <w:spacing w:after="0"/>
              <w:rPr>
                <w:sz w:val="20"/>
                <w:szCs w:val="20"/>
                <w:color w:val="auto"/>
              </w:rPr>
            </w:pPr>
            <w:r>
              <w:rPr>
                <w:rFonts w:ascii="Arial" w:cs="Arial" w:eastAsia="Arial" w:hAnsi="Arial"/>
                <w:sz w:val="18"/>
                <w:szCs w:val="18"/>
                <w:color w:val="auto"/>
              </w:rPr>
              <w:t>SEC USE ONLY</w:t>
            </w:r>
          </w:p>
        </w:tc>
        <w:tc>
          <w:tcPr>
            <w:tcW w:w="100" w:type="dxa"/>
            <w:vAlign w:val="bottom"/>
            <w:shd w:val="clear" w:color="auto" w:fill="BFBFB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1300" w:type="dxa"/>
            <w:vAlign w:val="bottom"/>
            <w:vMerge w:val="continue"/>
          </w:tcPr>
          <w:p>
            <w:pPr>
              <w:spacing w:after="0"/>
              <w:rPr>
                <w:sz w:val="24"/>
                <w:szCs w:val="24"/>
                <w:color w:val="auto"/>
              </w:rPr>
            </w:pPr>
          </w:p>
        </w:tc>
        <w:tc>
          <w:tcPr>
            <w:tcW w:w="680" w:type="dxa"/>
            <w:vAlign w:val="bottom"/>
            <w:tcBorders>
              <w:right w:val="single" w:sz="8" w:color="BFBFBF"/>
            </w:tcBorders>
            <w:shd w:val="clear" w:color="auto" w:fill="BFBFBF"/>
          </w:tcPr>
          <w:p>
            <w:pPr>
              <w:spacing w:after="0"/>
              <w:rPr>
                <w:sz w:val="24"/>
                <w:szCs w:val="24"/>
                <w:color w:val="auto"/>
              </w:rPr>
            </w:pPr>
          </w:p>
        </w:tc>
        <w:tc>
          <w:tcPr>
            <w:tcW w:w="680" w:type="dxa"/>
            <w:vAlign w:val="bottom"/>
            <w:tcBorders>
              <w:right w:val="single" w:sz="8" w:color="BFBFBF"/>
            </w:tcBorders>
            <w:shd w:val="clear" w:color="auto" w:fill="BFBFBF"/>
          </w:tcPr>
          <w:p>
            <w:pPr>
              <w:spacing w:after="0"/>
              <w:rPr>
                <w:sz w:val="24"/>
                <w:szCs w:val="24"/>
                <w:color w:val="auto"/>
              </w:rPr>
            </w:pPr>
          </w:p>
        </w:tc>
        <w:tc>
          <w:tcPr>
            <w:tcW w:w="854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300" w:type="dxa"/>
            <w:vAlign w:val="bottom"/>
            <w:tcBorders>
              <w:bottom w:val="single" w:sz="8" w:color="auto"/>
            </w:tcBorders>
          </w:tcPr>
          <w:p>
            <w:pPr>
              <w:spacing w:after="0"/>
              <w:rPr>
                <w:sz w:val="23"/>
                <w:szCs w:val="23"/>
                <w:color w:val="auto"/>
              </w:rPr>
            </w:pPr>
          </w:p>
        </w:tc>
        <w:tc>
          <w:tcPr>
            <w:tcW w:w="680" w:type="dxa"/>
            <w:vAlign w:val="bottom"/>
            <w:tcBorders>
              <w:bottom w:val="single" w:sz="8" w:color="auto"/>
              <w:right w:val="single" w:sz="8" w:color="BFBFBF"/>
            </w:tcBorders>
            <w:shd w:val="clear" w:color="auto" w:fill="BFBFBF"/>
          </w:tcPr>
          <w:p>
            <w:pPr>
              <w:spacing w:after="0"/>
              <w:rPr>
                <w:sz w:val="23"/>
                <w:szCs w:val="23"/>
                <w:color w:val="auto"/>
              </w:rPr>
            </w:pPr>
          </w:p>
        </w:tc>
        <w:tc>
          <w:tcPr>
            <w:tcW w:w="680" w:type="dxa"/>
            <w:vAlign w:val="bottom"/>
            <w:tcBorders>
              <w:bottom w:val="single" w:sz="8" w:color="auto"/>
              <w:right w:val="single" w:sz="8" w:color="BFBFBF"/>
            </w:tcBorders>
            <w:shd w:val="clear" w:color="auto" w:fill="BFBFBF"/>
          </w:tcPr>
          <w:p>
            <w:pPr>
              <w:spacing w:after="0"/>
              <w:rPr>
                <w:sz w:val="23"/>
                <w:szCs w:val="23"/>
                <w:color w:val="auto"/>
              </w:rPr>
            </w:pPr>
          </w:p>
        </w:tc>
        <w:tc>
          <w:tcPr>
            <w:tcW w:w="854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300" w:type="dxa"/>
            <w:vAlign w:val="bottom"/>
            <w:vMerge w:val="restart"/>
          </w:tcPr>
          <w:p>
            <w:pPr>
              <w:jc w:val="right"/>
              <w:ind w:right="454"/>
              <w:spacing w:after="0"/>
              <w:rPr>
                <w:sz w:val="20"/>
                <w:szCs w:val="20"/>
                <w:color w:val="auto"/>
              </w:rPr>
            </w:pPr>
            <w:r>
              <w:rPr>
                <w:rFonts w:ascii="Arial" w:cs="Arial" w:eastAsia="Arial" w:hAnsi="Arial"/>
                <w:sz w:val="32"/>
                <w:szCs w:val="32"/>
                <w:b w:val="1"/>
                <w:bCs w:val="1"/>
                <w:color w:val="auto"/>
              </w:rPr>
              <w:t>4</w:t>
            </w:r>
          </w:p>
        </w:tc>
        <w:tc>
          <w:tcPr>
            <w:tcW w:w="1000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vMerge w:val="continue"/>
          </w:tcPr>
          <w:p>
            <w:pPr>
              <w:spacing w:after="0"/>
              <w:rPr>
                <w:sz w:val="24"/>
                <w:szCs w:val="24"/>
                <w:color w:val="auto"/>
              </w:rPr>
            </w:pPr>
          </w:p>
        </w:tc>
        <w:tc>
          <w:tcPr>
            <w:tcW w:w="680" w:type="dxa"/>
            <w:vAlign w:val="bottom"/>
            <w:vMerge w:val="restart"/>
          </w:tcPr>
          <w:p>
            <w:pPr>
              <w:ind w:left="60"/>
              <w:spacing w:after="0"/>
              <w:rPr>
                <w:sz w:val="20"/>
                <w:szCs w:val="20"/>
                <w:color w:val="auto"/>
              </w:rPr>
            </w:pPr>
            <w:r>
              <w:rPr>
                <w:rFonts w:ascii="Arial" w:cs="Arial" w:eastAsia="Arial" w:hAnsi="Arial"/>
                <w:sz w:val="18"/>
                <w:szCs w:val="18"/>
                <w:color w:val="auto"/>
              </w:rPr>
              <w:t>Israel</w:t>
            </w:r>
          </w:p>
        </w:tc>
        <w:tc>
          <w:tcPr>
            <w:tcW w:w="680" w:type="dxa"/>
            <w:vAlign w:val="bottom"/>
          </w:tcPr>
          <w:p>
            <w:pPr>
              <w:spacing w:after="0"/>
              <w:rPr>
                <w:sz w:val="24"/>
                <w:szCs w:val="24"/>
                <w:color w:val="auto"/>
              </w:rPr>
            </w:pPr>
          </w:p>
        </w:tc>
        <w:tc>
          <w:tcPr>
            <w:tcW w:w="8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80" w:type="dxa"/>
            <w:vAlign w:val="bottom"/>
            <w:vMerge w:val="continue"/>
          </w:tcPr>
          <w:p>
            <w:pPr>
              <w:spacing w:after="0"/>
              <w:rPr>
                <w:sz w:val="13"/>
                <w:szCs w:val="13"/>
                <w:color w:val="auto"/>
              </w:rPr>
            </w:pPr>
          </w:p>
        </w:tc>
        <w:tc>
          <w:tcPr>
            <w:tcW w:w="680" w:type="dxa"/>
            <w:vAlign w:val="bottom"/>
          </w:tcPr>
          <w:p>
            <w:pPr>
              <w:spacing w:after="0"/>
              <w:rPr>
                <w:sz w:val="13"/>
                <w:szCs w:val="13"/>
                <w:color w:val="auto"/>
              </w:rPr>
            </w:pPr>
          </w:p>
        </w:tc>
        <w:tc>
          <w:tcPr>
            <w:tcW w:w="8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300" w:type="dxa"/>
            <w:vAlign w:val="bottom"/>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5</w:t>
            </w:r>
          </w:p>
        </w:tc>
        <w:tc>
          <w:tcPr>
            <w:tcW w:w="8640" w:type="dxa"/>
            <w:vAlign w:val="bottom"/>
            <w:gridSpan w:val="2"/>
          </w:tcPr>
          <w:p>
            <w:pPr>
              <w:ind w:left="20"/>
              <w:spacing w:after="0"/>
              <w:rPr>
                <w:sz w:val="20"/>
                <w:szCs w:val="20"/>
                <w:color w:val="auto"/>
              </w:rPr>
            </w:pPr>
            <w:r>
              <w:rPr>
                <w:rFonts w:ascii="Arial" w:cs="Arial" w:eastAsia="Arial" w:hAnsi="Arial"/>
                <w:sz w:val="18"/>
                <w:szCs w:val="18"/>
                <w:color w:val="auto"/>
              </w:rPr>
              <w:t>SOLE VOTING POWER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vMerge w:val="continue"/>
          </w:tcPr>
          <w:p>
            <w:pPr>
              <w:spacing w:after="0"/>
              <w:rPr>
                <w:sz w:val="24"/>
                <w:szCs w:val="24"/>
                <w:color w:val="auto"/>
              </w:rPr>
            </w:pPr>
          </w:p>
        </w:tc>
        <w:tc>
          <w:tcPr>
            <w:tcW w:w="8540" w:type="dxa"/>
            <w:vAlign w:val="bottom"/>
            <w:vMerge w:val="restart"/>
          </w:tcPr>
          <w:p>
            <w:pPr>
              <w:ind w:lef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85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980" w:type="dxa"/>
            <w:vAlign w:val="bottom"/>
            <w:tcBorders>
              <w:right w:val="single" w:sz="8" w:color="auto"/>
            </w:tcBorders>
            <w:gridSpan w:val="2"/>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6"/>
              </w:rPr>
              <w:t>NUMBER OF</w:t>
            </w: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6</w:t>
            </w:r>
          </w:p>
        </w:tc>
        <w:tc>
          <w:tcPr>
            <w:tcW w:w="8640" w:type="dxa"/>
            <w:vAlign w:val="bottom"/>
            <w:gridSpan w:val="2"/>
          </w:tcPr>
          <w:p>
            <w:pPr>
              <w:ind w:left="20"/>
              <w:spacing w:after="0"/>
              <w:rPr>
                <w:sz w:val="20"/>
                <w:szCs w:val="20"/>
                <w:color w:val="auto"/>
              </w:rPr>
            </w:pPr>
            <w:r>
              <w:rPr>
                <w:rFonts w:ascii="Arial" w:cs="Arial" w:eastAsia="Arial" w:hAnsi="Arial"/>
                <w:sz w:val="18"/>
                <w:szCs w:val="18"/>
                <w:color w:val="auto"/>
              </w:rPr>
              <w:t>SHARED VOTING POWER</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2"/>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4"/>
              </w:rPr>
              <w:t>SHARES</w:t>
            </w:r>
          </w:p>
        </w:tc>
        <w:tc>
          <w:tcPr>
            <w:tcW w:w="680" w:type="dxa"/>
            <w:vAlign w:val="bottom"/>
            <w:tcBorders>
              <w:right w:val="single" w:sz="8" w:color="auto"/>
            </w:tcBorders>
            <w:vMerge w:val="continue"/>
          </w:tcPr>
          <w:p>
            <w:pPr>
              <w:spacing w:after="0"/>
              <w:rPr>
                <w:sz w:val="20"/>
                <w:szCs w:val="20"/>
                <w:color w:val="auto"/>
              </w:rPr>
            </w:pPr>
          </w:p>
        </w:tc>
        <w:tc>
          <w:tcPr>
            <w:tcW w:w="8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4"/>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9"/>
              </w:rPr>
              <w:t>BENEFICIALLY</w:t>
            </w:r>
          </w:p>
        </w:tc>
        <w:tc>
          <w:tcPr>
            <w:tcW w:w="680" w:type="dxa"/>
            <w:vAlign w:val="bottom"/>
            <w:tcBorders>
              <w:right w:val="single" w:sz="8" w:color="auto"/>
            </w:tcBorders>
          </w:tcPr>
          <w:p>
            <w:pPr>
              <w:spacing w:after="0"/>
              <w:rPr>
                <w:sz w:val="18"/>
                <w:szCs w:val="18"/>
                <w:color w:val="auto"/>
              </w:rPr>
            </w:pPr>
          </w:p>
        </w:tc>
        <w:tc>
          <w:tcPr>
            <w:tcW w:w="8540" w:type="dxa"/>
            <w:vAlign w:val="bottom"/>
          </w:tcPr>
          <w:p>
            <w:pPr>
              <w:ind w:left="40"/>
              <w:spacing w:after="0"/>
              <w:rPr>
                <w:sz w:val="20"/>
                <w:szCs w:val="20"/>
                <w:color w:val="auto"/>
              </w:rPr>
            </w:pPr>
            <w:r>
              <w:rPr>
                <w:rFonts w:ascii="Arial" w:cs="Arial" w:eastAsia="Arial" w:hAnsi="Arial"/>
                <w:sz w:val="18"/>
                <w:szCs w:val="18"/>
                <w:color w:val="auto"/>
              </w:rPr>
              <w:t>0 (*)</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1980" w:type="dxa"/>
            <w:vAlign w:val="bottom"/>
            <w:tcBorders>
              <w:right w:val="single" w:sz="8" w:color="auto"/>
            </w:tcBorders>
            <w:gridSpan w:val="2"/>
            <w:vMerge w:val="restart"/>
          </w:tcPr>
          <w:p>
            <w:pPr>
              <w:jc w:val="center"/>
              <w:spacing w:after="0" w:line="201" w:lineRule="exact"/>
              <w:rPr>
                <w:sz w:val="20"/>
                <w:szCs w:val="20"/>
                <w:color w:val="auto"/>
              </w:rPr>
            </w:pPr>
            <w:r>
              <w:rPr>
                <w:rFonts w:ascii="Arial" w:cs="Arial" w:eastAsia="Arial" w:hAnsi="Arial"/>
                <w:sz w:val="18"/>
                <w:szCs w:val="18"/>
                <w:color w:val="auto"/>
                <w:w w:val="97"/>
              </w:rPr>
              <w:t>OWNED BY</w:t>
            </w:r>
          </w:p>
        </w:tc>
        <w:tc>
          <w:tcPr>
            <w:tcW w:w="680" w:type="dxa"/>
            <w:vAlign w:val="bottom"/>
            <w:tcBorders>
              <w:bottom w:val="single" w:sz="8" w:color="auto"/>
              <w:right w:val="single" w:sz="8" w:color="auto"/>
            </w:tcBorders>
          </w:tcPr>
          <w:p>
            <w:pPr>
              <w:spacing w:after="0"/>
              <w:rPr>
                <w:sz w:val="9"/>
                <w:szCs w:val="9"/>
                <w:color w:val="auto"/>
              </w:rPr>
            </w:pPr>
          </w:p>
        </w:tc>
        <w:tc>
          <w:tcPr>
            <w:tcW w:w="854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4"/>
        </w:trPr>
        <w:tc>
          <w:tcPr>
            <w:tcW w:w="1980" w:type="dxa"/>
            <w:vAlign w:val="bottom"/>
            <w:tcBorders>
              <w:right w:val="single" w:sz="8" w:color="auto"/>
            </w:tcBorders>
            <w:gridSpan w:val="2"/>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8640" w:type="dxa"/>
            <w:vAlign w:val="bottom"/>
            <w:gridSpan w:val="2"/>
            <w:vMerge w:val="restart"/>
          </w:tcPr>
          <w:p>
            <w:pPr>
              <w:ind w:left="20"/>
              <w:spacing w:after="0"/>
              <w:rPr>
                <w:sz w:val="20"/>
                <w:szCs w:val="20"/>
                <w:color w:val="auto"/>
              </w:rPr>
            </w:pPr>
            <w:r>
              <w:rPr>
                <w:rFonts w:ascii="Arial" w:cs="Arial" w:eastAsia="Arial" w:hAnsi="Arial"/>
                <w:sz w:val="18"/>
                <w:szCs w:val="18"/>
                <w:color w:val="auto"/>
              </w:rPr>
              <w:t>SOLE DISPOSITIVE POWER</w:t>
            </w: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1980" w:type="dxa"/>
            <w:vAlign w:val="bottom"/>
            <w:tcBorders>
              <w:righ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5"/>
              </w:rPr>
              <w:t>EACH REPORTING</w:t>
            </w: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7</w:t>
            </w:r>
          </w:p>
        </w:tc>
        <w:tc>
          <w:tcPr>
            <w:tcW w:w="86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1980" w:type="dxa"/>
            <w:vAlign w:val="bottom"/>
            <w:tcBorders>
              <w:right w:val="single" w:sz="8" w:color="auto"/>
            </w:tcBorders>
            <w:gridSpan w:val="2"/>
            <w:vMerge w:val="continue"/>
          </w:tcPr>
          <w:p>
            <w:pPr>
              <w:spacing w:after="0"/>
              <w:rPr>
                <w:sz w:val="4"/>
                <w:szCs w:val="4"/>
                <w:color w:val="auto"/>
              </w:rPr>
            </w:pPr>
          </w:p>
        </w:tc>
        <w:tc>
          <w:tcPr>
            <w:tcW w:w="680" w:type="dxa"/>
            <w:vAlign w:val="bottom"/>
            <w:tcBorders>
              <w:right w:val="single" w:sz="8" w:color="auto"/>
            </w:tcBorders>
            <w:vMerge w:val="continue"/>
          </w:tcPr>
          <w:p>
            <w:pPr>
              <w:spacing w:after="0"/>
              <w:rPr>
                <w:sz w:val="4"/>
                <w:szCs w:val="4"/>
                <w:color w:val="auto"/>
              </w:rPr>
            </w:pPr>
          </w:p>
        </w:tc>
        <w:tc>
          <w:tcPr>
            <w:tcW w:w="8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2"/>
              </w:rPr>
              <w:t>PERSON</w:t>
            </w:r>
          </w:p>
        </w:tc>
        <w:tc>
          <w:tcPr>
            <w:tcW w:w="680" w:type="dxa"/>
            <w:vAlign w:val="bottom"/>
            <w:tcBorders>
              <w:right w:val="single" w:sz="8" w:color="auto"/>
            </w:tcBorders>
            <w:vMerge w:val="continue"/>
          </w:tcPr>
          <w:p>
            <w:pPr>
              <w:spacing w:after="0"/>
              <w:rPr>
                <w:sz w:val="18"/>
                <w:szCs w:val="18"/>
                <w:color w:val="auto"/>
              </w:rPr>
            </w:pPr>
          </w:p>
        </w:tc>
        <w:tc>
          <w:tcPr>
            <w:tcW w:w="8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9"/>
              </w:rPr>
              <w:t>WITH</w:t>
            </w:r>
          </w:p>
        </w:tc>
        <w:tc>
          <w:tcPr>
            <w:tcW w:w="680" w:type="dxa"/>
            <w:vAlign w:val="bottom"/>
            <w:tcBorders>
              <w:right w:val="single" w:sz="8" w:color="auto"/>
            </w:tcBorders>
          </w:tcPr>
          <w:p>
            <w:pPr>
              <w:spacing w:after="0"/>
              <w:rPr>
                <w:sz w:val="21"/>
                <w:szCs w:val="21"/>
                <w:color w:val="auto"/>
              </w:rPr>
            </w:pPr>
          </w:p>
        </w:tc>
        <w:tc>
          <w:tcPr>
            <w:tcW w:w="8540" w:type="dxa"/>
            <w:vAlign w:val="bottom"/>
          </w:tcPr>
          <w:p>
            <w:pPr>
              <w:ind w:lef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4"/>
        </w:trPr>
        <w:tc>
          <w:tcPr>
            <w:tcW w:w="1300" w:type="dxa"/>
            <w:vAlign w:val="bottom"/>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300" w:type="dxa"/>
            <w:vAlign w:val="bottom"/>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8</w:t>
            </w:r>
          </w:p>
        </w:tc>
        <w:tc>
          <w:tcPr>
            <w:tcW w:w="8640" w:type="dxa"/>
            <w:vAlign w:val="bottom"/>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vMerge w:val="continue"/>
          </w:tcPr>
          <w:p>
            <w:pPr>
              <w:spacing w:after="0"/>
              <w:rPr>
                <w:sz w:val="24"/>
                <w:szCs w:val="24"/>
                <w:color w:val="auto"/>
              </w:rPr>
            </w:pPr>
          </w:p>
        </w:tc>
        <w:tc>
          <w:tcPr>
            <w:tcW w:w="8540" w:type="dxa"/>
            <w:vAlign w:val="bottom"/>
            <w:vMerge w:val="restart"/>
          </w:tcPr>
          <w:p>
            <w:pPr>
              <w:ind w:left="40"/>
              <w:spacing w:after="0"/>
              <w:rPr>
                <w:sz w:val="20"/>
                <w:szCs w:val="20"/>
                <w:color w:val="auto"/>
              </w:rPr>
            </w:pPr>
            <w:r>
              <w:rPr>
                <w:rFonts w:ascii="Arial" w:cs="Arial" w:eastAsia="Arial" w:hAnsi="Arial"/>
                <w:sz w:val="18"/>
                <w:szCs w:val="18"/>
                <w:color w:val="auto"/>
              </w:rPr>
              <w:t>0 (*)</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85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300" w:type="dxa"/>
            <w:vAlign w:val="bottom"/>
            <w:tcBorders>
              <w:bottom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4"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AGGREGATE AMOUNT BENEFICIALLY OWNED BY EACH REPORTING PERSON</w:t>
      </w:r>
    </w:p>
    <w:p>
      <w:pPr>
        <w:ind w:left="580"/>
        <w:spacing w:after="0" w:line="215" w:lineRule="auto"/>
        <w:rPr>
          <w:sz w:val="20"/>
          <w:szCs w:val="20"/>
          <w:color w:val="auto"/>
        </w:rPr>
      </w:pPr>
      <w:r>
        <w:rPr>
          <w:rFonts w:ascii="Arial" w:cs="Arial" w:eastAsia="Arial" w:hAnsi="Arial"/>
          <w:sz w:val="32"/>
          <w:szCs w:val="32"/>
          <w:b w:val="1"/>
          <w:bCs w:val="1"/>
          <w:color w:val="auto"/>
        </w:rPr>
        <w:t>9</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0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CHECK IF THE AGGREGATE AMOUNT IN ROW (9) EXCLUDES CERTAIN SHARES (See instructions)</w:t>
      </w:r>
    </w:p>
    <w:p>
      <w:pPr>
        <w:ind w:left="500"/>
        <w:spacing w:after="0" w:line="211" w:lineRule="auto"/>
        <w:rPr>
          <w:sz w:val="20"/>
          <w:szCs w:val="20"/>
          <w:color w:val="auto"/>
        </w:rPr>
      </w:pPr>
      <w:r>
        <w:rPr>
          <w:rFonts w:ascii="Arial" w:cs="Arial" w:eastAsia="Arial" w:hAnsi="Arial"/>
          <w:sz w:val="32"/>
          <w:szCs w:val="32"/>
          <w:b w:val="1"/>
          <w:bCs w:val="1"/>
          <w:color w:val="auto"/>
        </w:rPr>
        <w:t>10</w:t>
      </w:r>
    </w:p>
    <w:p>
      <w:pPr>
        <w:spacing w:after="0" w:line="1" w:lineRule="exact"/>
        <w:rPr>
          <w:sz w:val="20"/>
          <w:szCs w:val="20"/>
          <w:color w:val="auto"/>
        </w:rPr>
      </w:pPr>
    </w:p>
    <w:p>
      <w:pPr>
        <w:ind w:left="1340"/>
        <w:spacing w:after="0" w:line="181" w:lineRule="exact"/>
        <w:rPr>
          <w:sz w:val="20"/>
          <w:szCs w:val="20"/>
          <w:color w:val="auto"/>
        </w:rPr>
      </w:pPr>
      <w:r>
        <w:rPr>
          <w:rFonts w:ascii="MS PGothic" w:cs="MS PGothic" w:eastAsia="MS PGothic" w:hAnsi="MS PGothic"/>
          <w:sz w:val="18"/>
          <w:szCs w:val="18"/>
          <w:color w:val="auto"/>
        </w:rPr>
        <w:t>☐</w:t>
      </w:r>
    </w:p>
    <w:p>
      <w:pPr>
        <w:spacing w:after="0" w:line="11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PERCENT OF CLASS REPRESENTED BY AMOUNT IN ROW (9)</w:t>
      </w:r>
    </w:p>
    <w:p>
      <w:pPr>
        <w:ind w:left="500"/>
        <w:spacing w:after="0" w:line="215" w:lineRule="auto"/>
        <w:rPr>
          <w:sz w:val="20"/>
          <w:szCs w:val="20"/>
          <w:color w:val="auto"/>
        </w:rPr>
      </w:pPr>
      <w:r>
        <w:rPr>
          <w:rFonts w:ascii="Arial" w:cs="Arial" w:eastAsia="Arial" w:hAnsi="Arial"/>
          <w:sz w:val="32"/>
          <w:szCs w:val="32"/>
          <w:b w:val="1"/>
          <w:bCs w:val="1"/>
          <w:color w:val="auto"/>
        </w:rPr>
        <w:t>11</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0%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TYPE OF REPORTING PERSON (See instructions)</w:t>
      </w:r>
    </w:p>
    <w:p>
      <w:pPr>
        <w:ind w:left="500"/>
        <w:spacing w:after="0" w:line="215" w:lineRule="auto"/>
        <w:rPr>
          <w:sz w:val="20"/>
          <w:szCs w:val="20"/>
          <w:color w:val="auto"/>
        </w:rPr>
      </w:pPr>
      <w:r>
        <w:rPr>
          <w:rFonts w:ascii="Arial" w:cs="Arial" w:eastAsia="Arial" w:hAnsi="Arial"/>
          <w:sz w:val="32"/>
          <w:szCs w:val="32"/>
          <w:b w:val="1"/>
          <w:bCs w:val="1"/>
          <w:color w:val="auto"/>
        </w:rPr>
        <w:t>12</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w:t>
      </w:r>
    </w:p>
    <w:p>
      <w:pPr>
        <w:spacing w:after="0" w:line="337" w:lineRule="exact"/>
        <w:rPr>
          <w:sz w:val="20"/>
          <w:szCs w:val="20"/>
          <w:color w:val="auto"/>
        </w:rPr>
      </w:pPr>
    </w:p>
    <w:p>
      <w:pPr>
        <w:ind w:left="5660" w:right="3920" w:hanging="5652"/>
        <w:spacing w:after="0" w:line="686" w:lineRule="auto"/>
        <w:tabs>
          <w:tab w:leader="none" w:pos="314" w:val="left"/>
        </w:tabs>
        <w:numPr>
          <w:ilvl w:val="0"/>
          <w:numId w:val="5"/>
        </w:numPr>
        <w:rPr>
          <w:rFonts w:ascii="Arial" w:cs="Arial" w:eastAsia="Arial" w:hAnsi="Arial"/>
          <w:sz w:val="22"/>
          <w:szCs w:val="22"/>
          <w:color w:val="auto"/>
        </w:rPr>
      </w:pPr>
      <w:r>
        <w:rPr>
          <w:rFonts w:ascii="Arial" w:cs="Arial" w:eastAsia="Arial" w:hAnsi="Arial"/>
          <w:sz w:val="22"/>
          <w:szCs w:val="22"/>
          <w:color w:val="auto"/>
        </w:rPr>
        <w:t>The beneficial ownership of the securities reported herein is described in Item 4(a).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-269240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 w:name="page3"/>
    <w:bookmarkEnd w:id="2"/>
    <w:tbl>
      <w:tblPr>
        <w:tblLayout w:type="fixed"/>
        <w:tblInd w:w="30" w:type="dxa"/>
        <w:tblCellMar>
          <w:top w:w="0" w:type="dxa"/>
          <w:left w:w="0" w:type="dxa"/>
          <w:bottom w:w="0" w:type="dxa"/>
          <w:right w:w="0" w:type="dxa"/>
        </w:tblCellMar>
      </w:tblPr>
      <w:tr>
        <w:trPr>
          <w:trHeight w:val="22"/>
        </w:trPr>
        <w:tc>
          <w:tcPr>
            <w:tcW w:w="4160" w:type="dxa"/>
            <w:vAlign w:val="bottom"/>
            <w:tcBorders>
              <w:bottom w:val="single" w:sz="8" w:color="auto"/>
            </w:tcBorders>
          </w:tcPr>
          <w:p>
            <w:pPr>
              <w:spacing w:after="0" w:line="20" w:lineRule="exact"/>
              <w:rPr>
                <w:sz w:val="1"/>
                <w:szCs w:val="1"/>
                <w:color w:val="auto"/>
              </w:rPr>
            </w:pPr>
          </w:p>
        </w:tc>
        <w:tc>
          <w:tcPr>
            <w:tcW w:w="4060" w:type="dxa"/>
            <w:vAlign w:val="bottom"/>
            <w:vMerge w:val="restart"/>
          </w:tcPr>
          <w:p>
            <w:pPr>
              <w:ind w:left="1860"/>
              <w:spacing w:after="0"/>
              <w:rPr>
                <w:sz w:val="20"/>
                <w:szCs w:val="20"/>
                <w:color w:val="auto"/>
              </w:rPr>
            </w:pPr>
            <w:r>
              <w:rPr>
                <w:rFonts w:ascii="Arial" w:cs="Arial" w:eastAsia="Arial" w:hAnsi="Arial"/>
                <w:sz w:val="18"/>
                <w:szCs w:val="18"/>
                <w:b w:val="1"/>
                <w:bCs w:val="1"/>
                <w:color w:val="auto"/>
              </w:rPr>
              <w:t>13G</w:t>
            </w:r>
          </w:p>
        </w:tc>
        <w:tc>
          <w:tcPr>
            <w:tcW w:w="3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416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CUSIP No. M8694L103</w:t>
            </w:r>
          </w:p>
        </w:tc>
        <w:tc>
          <w:tcPr>
            <w:tcW w:w="4060" w:type="dxa"/>
            <w:vAlign w:val="bottom"/>
            <w:vMerge w:val="continue"/>
          </w:tcPr>
          <w:p>
            <w:pPr>
              <w:spacing w:after="0"/>
              <w:rPr>
                <w:sz w:val="19"/>
                <w:szCs w:val="19"/>
                <w:color w:val="auto"/>
              </w:rPr>
            </w:pPr>
          </w:p>
        </w:tc>
        <w:tc>
          <w:tcPr>
            <w:tcW w:w="31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Page 3 of 10 Pages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246620" cy="6285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6285865"/>
                    </a:xfrm>
                    <a:prstGeom prst="rect">
                      <a:avLst/>
                    </a:prstGeom>
                    <a:noFill/>
                  </pic:spPr>
                </pic:pic>
              </a:graphicData>
            </a:graphic>
          </wp:anchor>
        </w:drawing>
      </w:r>
    </w:p>
    <w:p>
      <w:pPr>
        <w:spacing w:after="0" w:line="2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NAMES OF REPORTING PERSONS</w:t>
      </w:r>
    </w:p>
    <w:p>
      <w:pPr>
        <w:ind w:left="580"/>
        <w:spacing w:after="0" w:line="215" w:lineRule="auto"/>
        <w:rPr>
          <w:sz w:val="20"/>
          <w:szCs w:val="20"/>
          <w:color w:val="auto"/>
        </w:rPr>
      </w:pPr>
      <w:r>
        <w:rPr>
          <w:rFonts w:ascii="Arial" w:cs="Arial" w:eastAsia="Arial" w:hAnsi="Arial"/>
          <w:sz w:val="32"/>
          <w:szCs w:val="32"/>
          <w:b w:val="1"/>
          <w:bCs w:val="1"/>
          <w:color w:val="auto"/>
        </w:rPr>
        <w:t>1</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Delek Group Ltd.</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CHECK THE APPROPRIATE BOX IF A MEMBER OF A GROUP (See instructions)</w:t>
      </w:r>
    </w:p>
    <w:p>
      <w:pPr>
        <w:ind w:left="1340" w:hanging="758"/>
        <w:spacing w:after="0" w:line="322" w:lineRule="exact"/>
        <w:tabs>
          <w:tab w:leader="none" w:pos="1340" w:val="left"/>
        </w:tabs>
        <w:numPr>
          <w:ilvl w:val="0"/>
          <w:numId w:val="6"/>
        </w:numPr>
        <w:rPr>
          <w:rFonts w:ascii="Arial" w:cs="Arial" w:eastAsia="Arial" w:hAnsi="Arial"/>
          <w:sz w:val="32"/>
          <w:szCs w:val="32"/>
          <w:b w:val="1"/>
          <w:bCs w:val="1"/>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p>
      <w:pPr>
        <w:spacing w:after="0" w:line="36" w:lineRule="exact"/>
        <w:rPr>
          <w:rFonts w:ascii="Arial" w:cs="Arial" w:eastAsia="Arial" w:hAnsi="Arial"/>
          <w:sz w:val="32"/>
          <w:szCs w:val="32"/>
          <w:b w:val="1"/>
          <w:bCs w:val="1"/>
          <w:color w:val="auto"/>
        </w:rPr>
      </w:pPr>
    </w:p>
    <w:p>
      <w:pPr>
        <w:ind w:left="1340"/>
        <w:spacing w:after="0" w:line="207" w:lineRule="exact"/>
        <w:rPr>
          <w:rFonts w:ascii="Arial" w:cs="Arial" w:eastAsia="Arial" w:hAnsi="Arial"/>
          <w:sz w:val="32"/>
          <w:szCs w:val="32"/>
          <w:b w:val="1"/>
          <w:bCs w:val="1"/>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300" w:type="dxa"/>
            <w:vAlign w:val="bottom"/>
            <w:vMerge w:val="restart"/>
          </w:tcPr>
          <w:p>
            <w:pPr>
              <w:jc w:val="right"/>
              <w:ind w:right="454"/>
              <w:spacing w:after="0"/>
              <w:rPr>
                <w:sz w:val="20"/>
                <w:szCs w:val="20"/>
                <w:color w:val="auto"/>
              </w:rPr>
            </w:pPr>
            <w:r>
              <w:rPr>
                <w:rFonts w:ascii="Arial" w:cs="Arial" w:eastAsia="Arial" w:hAnsi="Arial"/>
                <w:sz w:val="32"/>
                <w:szCs w:val="32"/>
                <w:b w:val="1"/>
                <w:bCs w:val="1"/>
                <w:color w:val="auto"/>
              </w:rPr>
              <w:t>3</w:t>
            </w:r>
          </w:p>
        </w:tc>
        <w:tc>
          <w:tcPr>
            <w:tcW w:w="10000" w:type="dxa"/>
            <w:vAlign w:val="bottom"/>
            <w:gridSpan w:val="4"/>
            <w:shd w:val="clear" w:color="auto" w:fill="BFBFBF"/>
          </w:tcPr>
          <w:p>
            <w:pPr>
              <w:ind w:left="40"/>
              <w:spacing w:after="0"/>
              <w:rPr>
                <w:sz w:val="20"/>
                <w:szCs w:val="20"/>
                <w:color w:val="auto"/>
              </w:rPr>
            </w:pPr>
            <w:r>
              <w:rPr>
                <w:rFonts w:ascii="Arial" w:cs="Arial" w:eastAsia="Arial" w:hAnsi="Arial"/>
                <w:sz w:val="18"/>
                <w:szCs w:val="18"/>
                <w:color w:val="auto"/>
              </w:rPr>
              <w:t>SEC USE ONLY</w:t>
            </w:r>
          </w:p>
        </w:tc>
        <w:tc>
          <w:tcPr>
            <w:tcW w:w="100" w:type="dxa"/>
            <w:vAlign w:val="bottom"/>
            <w:shd w:val="clear" w:color="auto" w:fill="BFBFB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1300" w:type="dxa"/>
            <w:vAlign w:val="bottom"/>
            <w:vMerge w:val="continue"/>
          </w:tcPr>
          <w:p>
            <w:pPr>
              <w:spacing w:after="0"/>
              <w:rPr>
                <w:sz w:val="24"/>
                <w:szCs w:val="24"/>
                <w:color w:val="auto"/>
              </w:rPr>
            </w:pPr>
          </w:p>
        </w:tc>
        <w:tc>
          <w:tcPr>
            <w:tcW w:w="680" w:type="dxa"/>
            <w:vAlign w:val="bottom"/>
            <w:tcBorders>
              <w:right w:val="single" w:sz="8" w:color="BFBFBF"/>
            </w:tcBorders>
            <w:shd w:val="clear" w:color="auto" w:fill="BFBFBF"/>
          </w:tcPr>
          <w:p>
            <w:pPr>
              <w:spacing w:after="0"/>
              <w:rPr>
                <w:sz w:val="24"/>
                <w:szCs w:val="24"/>
                <w:color w:val="auto"/>
              </w:rPr>
            </w:pPr>
          </w:p>
        </w:tc>
        <w:tc>
          <w:tcPr>
            <w:tcW w:w="680" w:type="dxa"/>
            <w:vAlign w:val="bottom"/>
            <w:tcBorders>
              <w:right w:val="single" w:sz="8" w:color="BFBFBF"/>
            </w:tcBorders>
            <w:shd w:val="clear" w:color="auto" w:fill="BFBFBF"/>
          </w:tcPr>
          <w:p>
            <w:pPr>
              <w:spacing w:after="0"/>
              <w:rPr>
                <w:sz w:val="24"/>
                <w:szCs w:val="24"/>
                <w:color w:val="auto"/>
              </w:rPr>
            </w:pPr>
          </w:p>
        </w:tc>
        <w:tc>
          <w:tcPr>
            <w:tcW w:w="854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300" w:type="dxa"/>
            <w:vAlign w:val="bottom"/>
            <w:tcBorders>
              <w:bottom w:val="single" w:sz="8" w:color="auto"/>
            </w:tcBorders>
          </w:tcPr>
          <w:p>
            <w:pPr>
              <w:spacing w:after="0"/>
              <w:rPr>
                <w:sz w:val="23"/>
                <w:szCs w:val="23"/>
                <w:color w:val="auto"/>
              </w:rPr>
            </w:pPr>
          </w:p>
        </w:tc>
        <w:tc>
          <w:tcPr>
            <w:tcW w:w="680" w:type="dxa"/>
            <w:vAlign w:val="bottom"/>
            <w:tcBorders>
              <w:bottom w:val="single" w:sz="8" w:color="auto"/>
              <w:right w:val="single" w:sz="8" w:color="BFBFBF"/>
            </w:tcBorders>
            <w:shd w:val="clear" w:color="auto" w:fill="BFBFBF"/>
          </w:tcPr>
          <w:p>
            <w:pPr>
              <w:spacing w:after="0"/>
              <w:rPr>
                <w:sz w:val="23"/>
                <w:szCs w:val="23"/>
                <w:color w:val="auto"/>
              </w:rPr>
            </w:pPr>
          </w:p>
        </w:tc>
        <w:tc>
          <w:tcPr>
            <w:tcW w:w="680" w:type="dxa"/>
            <w:vAlign w:val="bottom"/>
            <w:tcBorders>
              <w:bottom w:val="single" w:sz="8" w:color="auto"/>
              <w:right w:val="single" w:sz="8" w:color="BFBFBF"/>
            </w:tcBorders>
            <w:shd w:val="clear" w:color="auto" w:fill="BFBFBF"/>
          </w:tcPr>
          <w:p>
            <w:pPr>
              <w:spacing w:after="0"/>
              <w:rPr>
                <w:sz w:val="23"/>
                <w:szCs w:val="23"/>
                <w:color w:val="auto"/>
              </w:rPr>
            </w:pPr>
          </w:p>
        </w:tc>
        <w:tc>
          <w:tcPr>
            <w:tcW w:w="854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300" w:type="dxa"/>
            <w:vAlign w:val="bottom"/>
            <w:vMerge w:val="restart"/>
          </w:tcPr>
          <w:p>
            <w:pPr>
              <w:jc w:val="right"/>
              <w:ind w:right="454"/>
              <w:spacing w:after="0"/>
              <w:rPr>
                <w:sz w:val="20"/>
                <w:szCs w:val="20"/>
                <w:color w:val="auto"/>
              </w:rPr>
            </w:pPr>
            <w:r>
              <w:rPr>
                <w:rFonts w:ascii="Arial" w:cs="Arial" w:eastAsia="Arial" w:hAnsi="Arial"/>
                <w:sz w:val="32"/>
                <w:szCs w:val="32"/>
                <w:b w:val="1"/>
                <w:bCs w:val="1"/>
                <w:color w:val="auto"/>
              </w:rPr>
              <w:t>4</w:t>
            </w:r>
          </w:p>
        </w:tc>
        <w:tc>
          <w:tcPr>
            <w:tcW w:w="1000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vMerge w:val="continue"/>
          </w:tcPr>
          <w:p>
            <w:pPr>
              <w:spacing w:after="0"/>
              <w:rPr>
                <w:sz w:val="24"/>
                <w:szCs w:val="24"/>
                <w:color w:val="auto"/>
              </w:rPr>
            </w:pPr>
          </w:p>
        </w:tc>
        <w:tc>
          <w:tcPr>
            <w:tcW w:w="680" w:type="dxa"/>
            <w:vAlign w:val="bottom"/>
            <w:vMerge w:val="restart"/>
          </w:tcPr>
          <w:p>
            <w:pPr>
              <w:ind w:left="60"/>
              <w:spacing w:after="0"/>
              <w:rPr>
                <w:sz w:val="20"/>
                <w:szCs w:val="20"/>
                <w:color w:val="auto"/>
              </w:rPr>
            </w:pPr>
            <w:r>
              <w:rPr>
                <w:rFonts w:ascii="Arial" w:cs="Arial" w:eastAsia="Arial" w:hAnsi="Arial"/>
                <w:sz w:val="18"/>
                <w:szCs w:val="18"/>
                <w:color w:val="auto"/>
              </w:rPr>
              <w:t>Israel</w:t>
            </w:r>
          </w:p>
        </w:tc>
        <w:tc>
          <w:tcPr>
            <w:tcW w:w="680" w:type="dxa"/>
            <w:vAlign w:val="bottom"/>
          </w:tcPr>
          <w:p>
            <w:pPr>
              <w:spacing w:after="0"/>
              <w:rPr>
                <w:sz w:val="24"/>
                <w:szCs w:val="24"/>
                <w:color w:val="auto"/>
              </w:rPr>
            </w:pPr>
          </w:p>
        </w:tc>
        <w:tc>
          <w:tcPr>
            <w:tcW w:w="8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80" w:type="dxa"/>
            <w:vAlign w:val="bottom"/>
            <w:vMerge w:val="continue"/>
          </w:tcPr>
          <w:p>
            <w:pPr>
              <w:spacing w:after="0"/>
              <w:rPr>
                <w:sz w:val="13"/>
                <w:szCs w:val="13"/>
                <w:color w:val="auto"/>
              </w:rPr>
            </w:pPr>
          </w:p>
        </w:tc>
        <w:tc>
          <w:tcPr>
            <w:tcW w:w="680" w:type="dxa"/>
            <w:vAlign w:val="bottom"/>
          </w:tcPr>
          <w:p>
            <w:pPr>
              <w:spacing w:after="0"/>
              <w:rPr>
                <w:sz w:val="13"/>
                <w:szCs w:val="13"/>
                <w:color w:val="auto"/>
              </w:rPr>
            </w:pPr>
          </w:p>
        </w:tc>
        <w:tc>
          <w:tcPr>
            <w:tcW w:w="8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300" w:type="dxa"/>
            <w:vAlign w:val="bottom"/>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5</w:t>
            </w:r>
          </w:p>
        </w:tc>
        <w:tc>
          <w:tcPr>
            <w:tcW w:w="8640" w:type="dxa"/>
            <w:vAlign w:val="bottom"/>
            <w:gridSpan w:val="2"/>
          </w:tcPr>
          <w:p>
            <w:pPr>
              <w:ind w:left="20"/>
              <w:spacing w:after="0"/>
              <w:rPr>
                <w:sz w:val="20"/>
                <w:szCs w:val="20"/>
                <w:color w:val="auto"/>
              </w:rPr>
            </w:pPr>
            <w:r>
              <w:rPr>
                <w:rFonts w:ascii="Arial" w:cs="Arial" w:eastAsia="Arial" w:hAnsi="Arial"/>
                <w:sz w:val="18"/>
                <w:szCs w:val="18"/>
                <w:color w:val="auto"/>
              </w:rPr>
              <w:t>SOLE VOTING POWER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vMerge w:val="continue"/>
          </w:tcPr>
          <w:p>
            <w:pPr>
              <w:spacing w:after="0"/>
              <w:rPr>
                <w:sz w:val="24"/>
                <w:szCs w:val="24"/>
                <w:color w:val="auto"/>
              </w:rPr>
            </w:pPr>
          </w:p>
        </w:tc>
        <w:tc>
          <w:tcPr>
            <w:tcW w:w="8540" w:type="dxa"/>
            <w:vAlign w:val="bottom"/>
            <w:vMerge w:val="restart"/>
          </w:tcPr>
          <w:p>
            <w:pPr>
              <w:ind w:lef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85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980" w:type="dxa"/>
            <w:vAlign w:val="bottom"/>
            <w:tcBorders>
              <w:right w:val="single" w:sz="8" w:color="auto"/>
            </w:tcBorders>
            <w:gridSpan w:val="2"/>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6"/>
              </w:rPr>
              <w:t>NUMBER OF</w:t>
            </w: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6</w:t>
            </w:r>
          </w:p>
        </w:tc>
        <w:tc>
          <w:tcPr>
            <w:tcW w:w="8640" w:type="dxa"/>
            <w:vAlign w:val="bottom"/>
            <w:gridSpan w:val="2"/>
          </w:tcPr>
          <w:p>
            <w:pPr>
              <w:ind w:left="20"/>
              <w:spacing w:after="0"/>
              <w:rPr>
                <w:sz w:val="20"/>
                <w:szCs w:val="20"/>
                <w:color w:val="auto"/>
              </w:rPr>
            </w:pPr>
            <w:r>
              <w:rPr>
                <w:rFonts w:ascii="Arial" w:cs="Arial" w:eastAsia="Arial" w:hAnsi="Arial"/>
                <w:sz w:val="18"/>
                <w:szCs w:val="18"/>
                <w:color w:val="auto"/>
              </w:rPr>
              <w:t>SHARED VOTING POWER</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2"/>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4"/>
              </w:rPr>
              <w:t>SHARES</w:t>
            </w:r>
          </w:p>
        </w:tc>
        <w:tc>
          <w:tcPr>
            <w:tcW w:w="680" w:type="dxa"/>
            <w:vAlign w:val="bottom"/>
            <w:tcBorders>
              <w:right w:val="single" w:sz="8" w:color="auto"/>
            </w:tcBorders>
            <w:vMerge w:val="continue"/>
          </w:tcPr>
          <w:p>
            <w:pPr>
              <w:spacing w:after="0"/>
              <w:rPr>
                <w:sz w:val="20"/>
                <w:szCs w:val="20"/>
                <w:color w:val="auto"/>
              </w:rPr>
            </w:pPr>
          </w:p>
        </w:tc>
        <w:tc>
          <w:tcPr>
            <w:tcW w:w="8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4"/>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9"/>
              </w:rPr>
              <w:t>BENEFICIALLY</w:t>
            </w:r>
          </w:p>
        </w:tc>
        <w:tc>
          <w:tcPr>
            <w:tcW w:w="680" w:type="dxa"/>
            <w:vAlign w:val="bottom"/>
            <w:tcBorders>
              <w:right w:val="single" w:sz="8" w:color="auto"/>
            </w:tcBorders>
          </w:tcPr>
          <w:p>
            <w:pPr>
              <w:spacing w:after="0"/>
              <w:rPr>
                <w:sz w:val="18"/>
                <w:szCs w:val="18"/>
                <w:color w:val="auto"/>
              </w:rPr>
            </w:pPr>
          </w:p>
        </w:tc>
        <w:tc>
          <w:tcPr>
            <w:tcW w:w="8540" w:type="dxa"/>
            <w:vAlign w:val="bottom"/>
          </w:tcPr>
          <w:p>
            <w:pPr>
              <w:ind w:left="40"/>
              <w:spacing w:after="0"/>
              <w:rPr>
                <w:sz w:val="20"/>
                <w:szCs w:val="20"/>
                <w:color w:val="auto"/>
              </w:rPr>
            </w:pPr>
            <w:r>
              <w:rPr>
                <w:rFonts w:ascii="Arial" w:cs="Arial" w:eastAsia="Arial" w:hAnsi="Arial"/>
                <w:sz w:val="18"/>
                <w:szCs w:val="18"/>
                <w:color w:val="auto"/>
              </w:rPr>
              <w:t>0 (*)</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1980" w:type="dxa"/>
            <w:vAlign w:val="bottom"/>
            <w:tcBorders>
              <w:right w:val="single" w:sz="8" w:color="auto"/>
            </w:tcBorders>
            <w:gridSpan w:val="2"/>
            <w:vMerge w:val="restart"/>
          </w:tcPr>
          <w:p>
            <w:pPr>
              <w:jc w:val="center"/>
              <w:spacing w:after="0" w:line="201" w:lineRule="exact"/>
              <w:rPr>
                <w:sz w:val="20"/>
                <w:szCs w:val="20"/>
                <w:color w:val="auto"/>
              </w:rPr>
            </w:pPr>
            <w:r>
              <w:rPr>
                <w:rFonts w:ascii="Arial" w:cs="Arial" w:eastAsia="Arial" w:hAnsi="Arial"/>
                <w:sz w:val="18"/>
                <w:szCs w:val="18"/>
                <w:color w:val="auto"/>
                <w:w w:val="97"/>
              </w:rPr>
              <w:t>OWNED BY</w:t>
            </w:r>
          </w:p>
        </w:tc>
        <w:tc>
          <w:tcPr>
            <w:tcW w:w="680" w:type="dxa"/>
            <w:vAlign w:val="bottom"/>
            <w:tcBorders>
              <w:bottom w:val="single" w:sz="8" w:color="auto"/>
              <w:right w:val="single" w:sz="8" w:color="auto"/>
            </w:tcBorders>
          </w:tcPr>
          <w:p>
            <w:pPr>
              <w:spacing w:after="0"/>
              <w:rPr>
                <w:sz w:val="9"/>
                <w:szCs w:val="9"/>
                <w:color w:val="auto"/>
              </w:rPr>
            </w:pPr>
          </w:p>
        </w:tc>
        <w:tc>
          <w:tcPr>
            <w:tcW w:w="854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4"/>
        </w:trPr>
        <w:tc>
          <w:tcPr>
            <w:tcW w:w="1980" w:type="dxa"/>
            <w:vAlign w:val="bottom"/>
            <w:tcBorders>
              <w:right w:val="single" w:sz="8" w:color="auto"/>
            </w:tcBorders>
            <w:gridSpan w:val="2"/>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8640" w:type="dxa"/>
            <w:vAlign w:val="bottom"/>
            <w:gridSpan w:val="2"/>
            <w:vMerge w:val="restart"/>
          </w:tcPr>
          <w:p>
            <w:pPr>
              <w:ind w:left="20"/>
              <w:spacing w:after="0"/>
              <w:rPr>
                <w:sz w:val="20"/>
                <w:szCs w:val="20"/>
                <w:color w:val="auto"/>
              </w:rPr>
            </w:pPr>
            <w:r>
              <w:rPr>
                <w:rFonts w:ascii="Arial" w:cs="Arial" w:eastAsia="Arial" w:hAnsi="Arial"/>
                <w:sz w:val="18"/>
                <w:szCs w:val="18"/>
                <w:color w:val="auto"/>
              </w:rPr>
              <w:t>SOLE DISPOSITIVE POWER</w:t>
            </w: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1980" w:type="dxa"/>
            <w:vAlign w:val="bottom"/>
            <w:tcBorders>
              <w:right w:val="single" w:sz="8" w:color="auto"/>
            </w:tcBorders>
            <w:gridSpan w:val="2"/>
            <w:vMerge w:val="restart"/>
          </w:tcPr>
          <w:p>
            <w:pPr>
              <w:jc w:val="center"/>
              <w:spacing w:after="0"/>
              <w:rPr>
                <w:sz w:val="20"/>
                <w:szCs w:val="20"/>
                <w:color w:val="auto"/>
              </w:rPr>
            </w:pPr>
            <w:r>
              <w:rPr>
                <w:rFonts w:ascii="Arial" w:cs="Arial" w:eastAsia="Arial" w:hAnsi="Arial"/>
                <w:sz w:val="18"/>
                <w:szCs w:val="18"/>
                <w:color w:val="auto"/>
                <w:w w:val="95"/>
              </w:rPr>
              <w:t>EACH REPORTING</w:t>
            </w: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7</w:t>
            </w:r>
          </w:p>
        </w:tc>
        <w:tc>
          <w:tcPr>
            <w:tcW w:w="86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1980" w:type="dxa"/>
            <w:vAlign w:val="bottom"/>
            <w:tcBorders>
              <w:right w:val="single" w:sz="8" w:color="auto"/>
            </w:tcBorders>
            <w:gridSpan w:val="2"/>
            <w:vMerge w:val="continue"/>
          </w:tcPr>
          <w:p>
            <w:pPr>
              <w:spacing w:after="0"/>
              <w:rPr>
                <w:sz w:val="4"/>
                <w:szCs w:val="4"/>
                <w:color w:val="auto"/>
              </w:rPr>
            </w:pPr>
          </w:p>
        </w:tc>
        <w:tc>
          <w:tcPr>
            <w:tcW w:w="680" w:type="dxa"/>
            <w:vAlign w:val="bottom"/>
            <w:tcBorders>
              <w:right w:val="single" w:sz="8" w:color="auto"/>
            </w:tcBorders>
            <w:vMerge w:val="continue"/>
          </w:tcPr>
          <w:p>
            <w:pPr>
              <w:spacing w:after="0"/>
              <w:rPr>
                <w:sz w:val="4"/>
                <w:szCs w:val="4"/>
                <w:color w:val="auto"/>
              </w:rPr>
            </w:pPr>
          </w:p>
        </w:tc>
        <w:tc>
          <w:tcPr>
            <w:tcW w:w="8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2"/>
              </w:rPr>
              <w:t>PERSON</w:t>
            </w:r>
          </w:p>
        </w:tc>
        <w:tc>
          <w:tcPr>
            <w:tcW w:w="680" w:type="dxa"/>
            <w:vAlign w:val="bottom"/>
            <w:tcBorders>
              <w:right w:val="single" w:sz="8" w:color="auto"/>
            </w:tcBorders>
            <w:vMerge w:val="continue"/>
          </w:tcPr>
          <w:p>
            <w:pPr>
              <w:spacing w:after="0"/>
              <w:rPr>
                <w:sz w:val="18"/>
                <w:szCs w:val="18"/>
                <w:color w:val="auto"/>
              </w:rPr>
            </w:pPr>
          </w:p>
        </w:tc>
        <w:tc>
          <w:tcPr>
            <w:tcW w:w="8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980" w:type="dxa"/>
            <w:vAlign w:val="bottom"/>
            <w:tcBorders>
              <w:right w:val="single" w:sz="8" w:color="auto"/>
            </w:tcBorders>
            <w:gridSpan w:val="2"/>
          </w:tcPr>
          <w:p>
            <w:pPr>
              <w:jc w:val="center"/>
              <w:spacing w:after="0"/>
              <w:rPr>
                <w:sz w:val="20"/>
                <w:szCs w:val="20"/>
                <w:color w:val="auto"/>
              </w:rPr>
            </w:pPr>
            <w:r>
              <w:rPr>
                <w:rFonts w:ascii="Arial" w:cs="Arial" w:eastAsia="Arial" w:hAnsi="Arial"/>
                <w:sz w:val="18"/>
                <w:szCs w:val="18"/>
                <w:color w:val="auto"/>
                <w:w w:val="99"/>
              </w:rPr>
              <w:t>WITH</w:t>
            </w:r>
          </w:p>
        </w:tc>
        <w:tc>
          <w:tcPr>
            <w:tcW w:w="680" w:type="dxa"/>
            <w:vAlign w:val="bottom"/>
            <w:tcBorders>
              <w:right w:val="single" w:sz="8" w:color="auto"/>
            </w:tcBorders>
          </w:tcPr>
          <w:p>
            <w:pPr>
              <w:spacing w:after="0"/>
              <w:rPr>
                <w:sz w:val="21"/>
                <w:szCs w:val="21"/>
                <w:color w:val="auto"/>
              </w:rPr>
            </w:pPr>
          </w:p>
        </w:tc>
        <w:tc>
          <w:tcPr>
            <w:tcW w:w="8540" w:type="dxa"/>
            <w:vAlign w:val="bottom"/>
          </w:tcPr>
          <w:p>
            <w:pPr>
              <w:ind w:left="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4"/>
        </w:trPr>
        <w:tc>
          <w:tcPr>
            <w:tcW w:w="1300" w:type="dxa"/>
            <w:vAlign w:val="bottom"/>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300" w:type="dxa"/>
            <w:vAlign w:val="bottom"/>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vMerge w:val="restart"/>
          </w:tcPr>
          <w:p>
            <w:pPr>
              <w:jc w:val="right"/>
              <w:ind w:right="118"/>
              <w:spacing w:after="0"/>
              <w:rPr>
                <w:sz w:val="20"/>
                <w:szCs w:val="20"/>
                <w:color w:val="auto"/>
              </w:rPr>
            </w:pPr>
            <w:r>
              <w:rPr>
                <w:rFonts w:ascii="Arial" w:cs="Arial" w:eastAsia="Arial" w:hAnsi="Arial"/>
                <w:sz w:val="32"/>
                <w:szCs w:val="32"/>
                <w:b w:val="1"/>
                <w:bCs w:val="1"/>
                <w:color w:val="auto"/>
              </w:rPr>
              <w:t>8</w:t>
            </w:r>
          </w:p>
        </w:tc>
        <w:tc>
          <w:tcPr>
            <w:tcW w:w="8640" w:type="dxa"/>
            <w:vAlign w:val="bottom"/>
            <w:gridSpan w:val="2"/>
          </w:tcPr>
          <w:p>
            <w:pPr>
              <w:ind w:left="20"/>
              <w:spacing w:after="0"/>
              <w:rPr>
                <w:sz w:val="20"/>
                <w:szCs w:val="20"/>
                <w:color w:val="auto"/>
              </w:rPr>
            </w:pPr>
            <w:r>
              <w:rPr>
                <w:rFonts w:ascii="Arial" w:cs="Arial" w:eastAsia="Arial" w:hAnsi="Arial"/>
                <w:sz w:val="18"/>
                <w:szCs w:val="18"/>
                <w:color w:val="auto"/>
              </w:rPr>
              <w:t>SHARED DISPOSITIVE POWER</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vMerge w:val="continue"/>
          </w:tcPr>
          <w:p>
            <w:pPr>
              <w:spacing w:after="0"/>
              <w:rPr>
                <w:sz w:val="24"/>
                <w:szCs w:val="24"/>
                <w:color w:val="auto"/>
              </w:rPr>
            </w:pPr>
          </w:p>
        </w:tc>
        <w:tc>
          <w:tcPr>
            <w:tcW w:w="8540" w:type="dxa"/>
            <w:vAlign w:val="bottom"/>
            <w:vMerge w:val="restart"/>
          </w:tcPr>
          <w:p>
            <w:pPr>
              <w:ind w:left="40"/>
              <w:spacing w:after="0"/>
              <w:rPr>
                <w:sz w:val="20"/>
                <w:szCs w:val="20"/>
                <w:color w:val="auto"/>
              </w:rPr>
            </w:pPr>
            <w:r>
              <w:rPr>
                <w:rFonts w:ascii="Arial" w:cs="Arial" w:eastAsia="Arial" w:hAnsi="Arial"/>
                <w:sz w:val="18"/>
                <w:szCs w:val="18"/>
                <w:color w:val="auto"/>
              </w:rPr>
              <w:t>0 (*)</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85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300" w:type="dxa"/>
            <w:vAlign w:val="bottom"/>
            <w:tcBorders>
              <w:bottom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5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4"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AGGREGATE AMOUNT BENEFICIALLY OWNED BY EACH REPORTING PERSON</w:t>
      </w:r>
    </w:p>
    <w:p>
      <w:pPr>
        <w:ind w:left="580"/>
        <w:spacing w:after="0" w:line="215" w:lineRule="auto"/>
        <w:rPr>
          <w:sz w:val="20"/>
          <w:szCs w:val="20"/>
          <w:color w:val="auto"/>
        </w:rPr>
      </w:pPr>
      <w:r>
        <w:rPr>
          <w:rFonts w:ascii="Arial" w:cs="Arial" w:eastAsia="Arial" w:hAnsi="Arial"/>
          <w:sz w:val="32"/>
          <w:szCs w:val="32"/>
          <w:b w:val="1"/>
          <w:bCs w:val="1"/>
          <w:color w:val="auto"/>
        </w:rPr>
        <w:t>9</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0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CHECK IF THE AGGREGATE AMOUNT IN ROW (9) EXCLUDES CERTAIN SHARES (See instructions)</w:t>
      </w:r>
    </w:p>
    <w:p>
      <w:pPr>
        <w:ind w:left="500"/>
        <w:spacing w:after="0" w:line="211" w:lineRule="auto"/>
        <w:rPr>
          <w:sz w:val="20"/>
          <w:szCs w:val="20"/>
          <w:color w:val="auto"/>
        </w:rPr>
      </w:pPr>
      <w:r>
        <w:rPr>
          <w:rFonts w:ascii="Arial" w:cs="Arial" w:eastAsia="Arial" w:hAnsi="Arial"/>
          <w:sz w:val="32"/>
          <w:szCs w:val="32"/>
          <w:b w:val="1"/>
          <w:bCs w:val="1"/>
          <w:color w:val="auto"/>
        </w:rPr>
        <w:t>10</w:t>
      </w:r>
    </w:p>
    <w:p>
      <w:pPr>
        <w:spacing w:after="0" w:line="1" w:lineRule="exact"/>
        <w:rPr>
          <w:sz w:val="20"/>
          <w:szCs w:val="20"/>
          <w:color w:val="auto"/>
        </w:rPr>
      </w:pPr>
    </w:p>
    <w:p>
      <w:pPr>
        <w:ind w:left="1340"/>
        <w:spacing w:after="0" w:line="181" w:lineRule="exact"/>
        <w:rPr>
          <w:sz w:val="20"/>
          <w:szCs w:val="20"/>
          <w:color w:val="auto"/>
        </w:rPr>
      </w:pPr>
      <w:r>
        <w:rPr>
          <w:rFonts w:ascii="MS PGothic" w:cs="MS PGothic" w:eastAsia="MS PGothic" w:hAnsi="MS PGothic"/>
          <w:sz w:val="18"/>
          <w:szCs w:val="18"/>
          <w:color w:val="auto"/>
        </w:rPr>
        <w:t>☐</w:t>
      </w:r>
    </w:p>
    <w:p>
      <w:pPr>
        <w:spacing w:after="0" w:line="11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PERCENT OF CLASS REPRESENTED BY AMOUNT IN ROW (9)</w:t>
      </w:r>
    </w:p>
    <w:p>
      <w:pPr>
        <w:ind w:left="500"/>
        <w:spacing w:after="0" w:line="215" w:lineRule="auto"/>
        <w:rPr>
          <w:sz w:val="20"/>
          <w:szCs w:val="20"/>
          <w:color w:val="auto"/>
        </w:rPr>
      </w:pPr>
      <w:r>
        <w:rPr>
          <w:rFonts w:ascii="Arial" w:cs="Arial" w:eastAsia="Arial" w:hAnsi="Arial"/>
          <w:sz w:val="32"/>
          <w:szCs w:val="32"/>
          <w:b w:val="1"/>
          <w:bCs w:val="1"/>
          <w:color w:val="auto"/>
        </w:rPr>
        <w:t>11</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0%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TYPE OF REPORTING PERSON (See instructions)</w:t>
      </w:r>
    </w:p>
    <w:p>
      <w:pPr>
        <w:ind w:left="500"/>
        <w:spacing w:after="0" w:line="215" w:lineRule="auto"/>
        <w:rPr>
          <w:sz w:val="20"/>
          <w:szCs w:val="20"/>
          <w:color w:val="auto"/>
        </w:rPr>
      </w:pPr>
      <w:r>
        <w:rPr>
          <w:rFonts w:ascii="Arial" w:cs="Arial" w:eastAsia="Arial" w:hAnsi="Arial"/>
          <w:sz w:val="32"/>
          <w:szCs w:val="32"/>
          <w:b w:val="1"/>
          <w:bCs w:val="1"/>
          <w:color w:val="auto"/>
        </w:rPr>
        <w:t>12</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w:t>
      </w:r>
    </w:p>
    <w:p>
      <w:pPr>
        <w:spacing w:after="0" w:line="337" w:lineRule="exact"/>
        <w:rPr>
          <w:sz w:val="20"/>
          <w:szCs w:val="20"/>
          <w:color w:val="auto"/>
        </w:rPr>
      </w:pPr>
    </w:p>
    <w:p>
      <w:pPr>
        <w:ind w:left="5660" w:right="3920" w:hanging="5652"/>
        <w:spacing w:after="0" w:line="661" w:lineRule="auto"/>
        <w:tabs>
          <w:tab w:leader="none" w:pos="314" w:val="left"/>
        </w:tabs>
        <w:numPr>
          <w:ilvl w:val="0"/>
          <w:numId w:val="7"/>
        </w:numPr>
        <w:rPr>
          <w:rFonts w:ascii="Arial" w:cs="Arial" w:eastAsia="Arial" w:hAnsi="Arial"/>
          <w:sz w:val="22"/>
          <w:szCs w:val="22"/>
          <w:color w:val="auto"/>
        </w:rPr>
      </w:pPr>
      <w:r>
        <w:rPr>
          <w:rFonts w:ascii="Arial" w:cs="Arial" w:eastAsia="Arial" w:hAnsi="Arial"/>
          <w:sz w:val="22"/>
          <w:szCs w:val="22"/>
          <w:color w:val="auto"/>
        </w:rPr>
        <w:t>The beneficial ownership of the securities reported herein is described in Item 4(a).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3" w:name="page4"/>
    <w:bookmarkEnd w:id="3"/>
    <w:tbl>
      <w:tblPr>
        <w:tblLayout w:type="fixed"/>
        <w:tblInd w:w="30" w:type="dxa"/>
        <w:tblCellMar>
          <w:top w:w="0" w:type="dxa"/>
          <w:left w:w="0" w:type="dxa"/>
          <w:bottom w:w="0" w:type="dxa"/>
          <w:right w:w="0" w:type="dxa"/>
        </w:tblCellMar>
      </w:tblPr>
      <w:tr>
        <w:trPr>
          <w:trHeight w:val="22"/>
        </w:trPr>
        <w:tc>
          <w:tcPr>
            <w:tcW w:w="4160" w:type="dxa"/>
            <w:vAlign w:val="bottom"/>
            <w:tcBorders>
              <w:bottom w:val="single" w:sz="8" w:color="auto"/>
            </w:tcBorders>
          </w:tcPr>
          <w:p>
            <w:pPr>
              <w:spacing w:after="0" w:line="20" w:lineRule="exact"/>
              <w:rPr>
                <w:sz w:val="1"/>
                <w:szCs w:val="1"/>
                <w:color w:val="auto"/>
              </w:rPr>
            </w:pPr>
          </w:p>
        </w:tc>
        <w:tc>
          <w:tcPr>
            <w:tcW w:w="4060" w:type="dxa"/>
            <w:vAlign w:val="bottom"/>
            <w:vMerge w:val="restart"/>
          </w:tcPr>
          <w:p>
            <w:pPr>
              <w:ind w:left="1860"/>
              <w:spacing w:after="0"/>
              <w:rPr>
                <w:sz w:val="20"/>
                <w:szCs w:val="20"/>
                <w:color w:val="auto"/>
              </w:rPr>
            </w:pPr>
            <w:r>
              <w:rPr>
                <w:rFonts w:ascii="Arial" w:cs="Arial" w:eastAsia="Arial" w:hAnsi="Arial"/>
                <w:sz w:val="18"/>
                <w:szCs w:val="18"/>
                <w:b w:val="1"/>
                <w:bCs w:val="1"/>
                <w:color w:val="auto"/>
              </w:rPr>
              <w:t>13G</w:t>
            </w:r>
          </w:p>
        </w:tc>
        <w:tc>
          <w:tcPr>
            <w:tcW w:w="3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416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CUSIP No. M8694L103</w:t>
            </w:r>
          </w:p>
        </w:tc>
        <w:tc>
          <w:tcPr>
            <w:tcW w:w="4060" w:type="dxa"/>
            <w:vAlign w:val="bottom"/>
            <w:vMerge w:val="continue"/>
          </w:tcPr>
          <w:p>
            <w:pPr>
              <w:spacing w:after="0"/>
              <w:rPr>
                <w:sz w:val="19"/>
                <w:szCs w:val="19"/>
                <w:color w:val="auto"/>
              </w:rPr>
            </w:pPr>
          </w:p>
        </w:tc>
        <w:tc>
          <w:tcPr>
            <w:tcW w:w="318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Page 4 of 10 Pages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246620" cy="62858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6285865"/>
                    </a:xfrm>
                    <a:prstGeom prst="rect">
                      <a:avLst/>
                    </a:prstGeom>
                    <a:noFill/>
                  </pic:spPr>
                </pic:pic>
              </a:graphicData>
            </a:graphic>
          </wp:anchor>
        </w:drawing>
      </w:r>
    </w:p>
    <w:p>
      <w:pPr>
        <w:spacing w:after="0" w:line="2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NAMES OF REPORTING PERSONS</w:t>
      </w:r>
    </w:p>
    <w:p>
      <w:pPr>
        <w:ind w:left="580"/>
        <w:spacing w:after="0" w:line="215" w:lineRule="auto"/>
        <w:rPr>
          <w:sz w:val="20"/>
          <w:szCs w:val="20"/>
          <w:color w:val="auto"/>
        </w:rPr>
      </w:pPr>
      <w:r>
        <w:rPr>
          <w:rFonts w:ascii="Arial" w:cs="Arial" w:eastAsia="Arial" w:hAnsi="Arial"/>
          <w:sz w:val="32"/>
          <w:szCs w:val="32"/>
          <w:b w:val="1"/>
          <w:bCs w:val="1"/>
          <w:color w:val="auto"/>
        </w:rPr>
        <w:t>1</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Phoenix Holdings Ltd.</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CHECK THE APPROPRIATE BOX IF A MEMBER OF A GROUP (See instructions)</w:t>
      </w:r>
    </w:p>
    <w:p>
      <w:pPr>
        <w:ind w:left="1340" w:hanging="758"/>
        <w:spacing w:after="0" w:line="322" w:lineRule="exact"/>
        <w:tabs>
          <w:tab w:leader="none" w:pos="1340" w:val="left"/>
        </w:tabs>
        <w:numPr>
          <w:ilvl w:val="0"/>
          <w:numId w:val="8"/>
        </w:numPr>
        <w:rPr>
          <w:rFonts w:ascii="Arial" w:cs="Arial" w:eastAsia="Arial" w:hAnsi="Arial"/>
          <w:sz w:val="32"/>
          <w:szCs w:val="32"/>
          <w:b w:val="1"/>
          <w:bCs w:val="1"/>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p>
      <w:pPr>
        <w:spacing w:after="0" w:line="36" w:lineRule="exact"/>
        <w:rPr>
          <w:rFonts w:ascii="Arial" w:cs="Arial" w:eastAsia="Arial" w:hAnsi="Arial"/>
          <w:sz w:val="32"/>
          <w:szCs w:val="32"/>
          <w:b w:val="1"/>
          <w:bCs w:val="1"/>
          <w:color w:val="auto"/>
        </w:rPr>
      </w:pPr>
    </w:p>
    <w:p>
      <w:pPr>
        <w:ind w:left="1340"/>
        <w:spacing w:after="0" w:line="207" w:lineRule="exact"/>
        <w:rPr>
          <w:rFonts w:ascii="Arial" w:cs="Arial" w:eastAsia="Arial" w:hAnsi="Arial"/>
          <w:sz w:val="32"/>
          <w:szCs w:val="32"/>
          <w:b w:val="1"/>
          <w:bCs w:val="1"/>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300" w:type="dxa"/>
            <w:vAlign w:val="bottom"/>
            <w:vMerge w:val="restart"/>
          </w:tcPr>
          <w:p>
            <w:pPr>
              <w:jc w:val="right"/>
              <w:ind w:right="454"/>
              <w:spacing w:after="0"/>
              <w:rPr>
                <w:sz w:val="20"/>
                <w:szCs w:val="20"/>
                <w:color w:val="auto"/>
              </w:rPr>
            </w:pPr>
            <w:r>
              <w:rPr>
                <w:rFonts w:ascii="Arial" w:cs="Arial" w:eastAsia="Arial" w:hAnsi="Arial"/>
                <w:sz w:val="32"/>
                <w:szCs w:val="32"/>
                <w:b w:val="1"/>
                <w:bCs w:val="1"/>
                <w:color w:val="auto"/>
              </w:rPr>
              <w:t>3</w:t>
            </w:r>
          </w:p>
        </w:tc>
        <w:tc>
          <w:tcPr>
            <w:tcW w:w="10000" w:type="dxa"/>
            <w:vAlign w:val="bottom"/>
            <w:gridSpan w:val="3"/>
            <w:shd w:val="clear" w:color="auto" w:fill="BFBFBF"/>
          </w:tcPr>
          <w:p>
            <w:pPr>
              <w:ind w:left="40"/>
              <w:spacing w:after="0"/>
              <w:rPr>
                <w:sz w:val="20"/>
                <w:szCs w:val="20"/>
                <w:color w:val="auto"/>
              </w:rPr>
            </w:pPr>
            <w:r>
              <w:rPr>
                <w:rFonts w:ascii="Arial" w:cs="Arial" w:eastAsia="Arial" w:hAnsi="Arial"/>
                <w:sz w:val="18"/>
                <w:szCs w:val="18"/>
                <w:color w:val="auto"/>
              </w:rPr>
              <w:t>SEC USE ONLY</w:t>
            </w:r>
          </w:p>
        </w:tc>
        <w:tc>
          <w:tcPr>
            <w:tcW w:w="100" w:type="dxa"/>
            <w:vAlign w:val="bottom"/>
            <w:shd w:val="clear" w:color="auto" w:fill="BFBFB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1300" w:type="dxa"/>
            <w:vAlign w:val="bottom"/>
            <w:vMerge w:val="continue"/>
          </w:tcPr>
          <w:p>
            <w:pPr>
              <w:spacing w:after="0"/>
              <w:rPr>
                <w:sz w:val="24"/>
                <w:szCs w:val="24"/>
                <w:color w:val="auto"/>
              </w:rPr>
            </w:pPr>
          </w:p>
        </w:tc>
        <w:tc>
          <w:tcPr>
            <w:tcW w:w="660" w:type="dxa"/>
            <w:vAlign w:val="bottom"/>
            <w:shd w:val="clear" w:color="auto" w:fill="BFBFBF"/>
          </w:tcPr>
          <w:p>
            <w:pPr>
              <w:spacing w:after="0"/>
              <w:rPr>
                <w:sz w:val="24"/>
                <w:szCs w:val="24"/>
                <w:color w:val="auto"/>
              </w:rPr>
            </w:pPr>
          </w:p>
        </w:tc>
        <w:tc>
          <w:tcPr>
            <w:tcW w:w="924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100" w:type="dxa"/>
            <w:vAlign w:val="bottom"/>
            <w:shd w:val="clear" w:color="auto" w:fill="BFBFBF"/>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30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shd w:val="clear" w:color="auto" w:fill="BFBFBF"/>
          </w:tcPr>
          <w:p>
            <w:pPr>
              <w:spacing w:after="0"/>
              <w:rPr>
                <w:sz w:val="23"/>
                <w:szCs w:val="23"/>
                <w:color w:val="auto"/>
              </w:rPr>
            </w:pPr>
          </w:p>
        </w:tc>
        <w:tc>
          <w:tcPr>
            <w:tcW w:w="924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100" w:type="dxa"/>
            <w:vAlign w:val="bottom"/>
            <w:tcBorders>
              <w:bottom w:val="single" w:sz="8" w:color="auto"/>
            </w:tcBorders>
            <w:shd w:val="clear" w:color="auto" w:fill="BFBFBF"/>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300" w:type="dxa"/>
            <w:vAlign w:val="bottom"/>
            <w:vMerge w:val="restart"/>
          </w:tcPr>
          <w:p>
            <w:pPr>
              <w:jc w:val="right"/>
              <w:ind w:right="454"/>
              <w:spacing w:after="0"/>
              <w:rPr>
                <w:sz w:val="20"/>
                <w:szCs w:val="20"/>
                <w:color w:val="auto"/>
              </w:rPr>
            </w:pPr>
            <w:r>
              <w:rPr>
                <w:rFonts w:ascii="Arial" w:cs="Arial" w:eastAsia="Arial" w:hAnsi="Arial"/>
                <w:sz w:val="32"/>
                <w:szCs w:val="32"/>
                <w:b w:val="1"/>
                <w:bCs w:val="1"/>
                <w:color w:val="auto"/>
              </w:rPr>
              <w:t>4</w:t>
            </w:r>
          </w:p>
        </w:tc>
        <w:tc>
          <w:tcPr>
            <w:tcW w:w="10000" w:type="dxa"/>
            <w:vAlign w:val="bottom"/>
            <w:gridSpan w:val="3"/>
          </w:tcPr>
          <w:p>
            <w:pPr>
              <w:ind w:left="40"/>
              <w:spacing w:after="0"/>
              <w:rPr>
                <w:sz w:val="20"/>
                <w:szCs w:val="20"/>
                <w:color w:val="auto"/>
              </w:rPr>
            </w:pPr>
            <w:r>
              <w:rPr>
                <w:rFonts w:ascii="Arial" w:cs="Arial" w:eastAsia="Arial" w:hAnsi="Arial"/>
                <w:sz w:val="18"/>
                <w:szCs w:val="18"/>
                <w:color w:val="auto"/>
              </w:rPr>
              <w:t>CITIZENSHIP OR PLACE OF ORGANIZATION</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3"/>
        </w:trPr>
        <w:tc>
          <w:tcPr>
            <w:tcW w:w="1300" w:type="dxa"/>
            <w:vAlign w:val="bottom"/>
            <w:vMerge w:val="continue"/>
          </w:tcPr>
          <w:p>
            <w:pPr>
              <w:spacing w:after="0"/>
              <w:rPr>
                <w:sz w:val="24"/>
                <w:szCs w:val="24"/>
                <w:color w:val="auto"/>
              </w:rPr>
            </w:pPr>
          </w:p>
        </w:tc>
        <w:tc>
          <w:tcPr>
            <w:tcW w:w="660" w:type="dxa"/>
            <w:vAlign w:val="bottom"/>
            <w:vMerge w:val="restart"/>
          </w:tcPr>
          <w:p>
            <w:pPr>
              <w:ind w:left="60"/>
              <w:spacing w:after="0"/>
              <w:rPr>
                <w:sz w:val="20"/>
                <w:szCs w:val="20"/>
                <w:color w:val="auto"/>
              </w:rPr>
            </w:pPr>
            <w:r>
              <w:rPr>
                <w:rFonts w:ascii="Arial" w:cs="Arial" w:eastAsia="Arial" w:hAnsi="Arial"/>
                <w:sz w:val="18"/>
                <w:szCs w:val="18"/>
                <w:color w:val="auto"/>
              </w:rPr>
              <w:t>Israel</w:t>
            </w:r>
          </w:p>
        </w:tc>
        <w:tc>
          <w:tcPr>
            <w:tcW w:w="9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130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9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4"/>
        </w:trPr>
        <w:tc>
          <w:tcPr>
            <w:tcW w:w="130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9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3"/>
        </w:trPr>
        <w:tc>
          <w:tcPr>
            <w:tcW w:w="13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9340" w:type="dxa"/>
            <w:vAlign w:val="bottom"/>
            <w:gridSpan w:val="2"/>
          </w:tcPr>
          <w:p>
            <w:pPr>
              <w:ind w:left="720"/>
              <w:spacing w:after="0" w:line="182" w:lineRule="exact"/>
              <w:rPr>
                <w:sz w:val="20"/>
                <w:szCs w:val="20"/>
                <w:color w:val="auto"/>
              </w:rPr>
            </w:pPr>
            <w:r>
              <w:rPr>
                <w:rFonts w:ascii="Arial" w:cs="Arial" w:eastAsia="Arial" w:hAnsi="Arial"/>
                <w:sz w:val="18"/>
                <w:szCs w:val="18"/>
                <w:color w:val="auto"/>
              </w:rPr>
              <w:t>SOLE VOTING POWER</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7"/>
        </w:trPr>
        <w:tc>
          <w:tcPr>
            <w:tcW w:w="1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240" w:type="dxa"/>
            <w:vAlign w:val="bottom"/>
          </w:tcPr>
          <w:p>
            <w:pPr>
              <w:ind w:left="260"/>
              <w:spacing w:after="0" w:line="336" w:lineRule="exact"/>
              <w:rPr>
                <w:sz w:val="20"/>
                <w:szCs w:val="20"/>
                <w:color w:val="auto"/>
              </w:rPr>
            </w:pPr>
            <w:r>
              <w:rPr>
                <w:rFonts w:ascii="Arial" w:cs="Arial" w:eastAsia="Arial" w:hAnsi="Arial"/>
                <w:sz w:val="32"/>
                <w:szCs w:val="32"/>
                <w:b w:val="1"/>
                <w:bCs w:val="1"/>
                <w:color w:val="auto"/>
              </w:rPr>
              <w:t>5</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3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240" w:type="dxa"/>
            <w:vAlign w:val="bottom"/>
          </w:tcPr>
          <w:p>
            <w:pPr>
              <w:ind w:left="7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
        </w:trPr>
        <w:tc>
          <w:tcPr>
            <w:tcW w:w="1960" w:type="dxa"/>
            <w:vAlign w:val="bottom"/>
            <w:gridSpan w:val="2"/>
          </w:tcPr>
          <w:p>
            <w:pPr>
              <w:spacing w:after="0"/>
              <w:rPr>
                <w:sz w:val="4"/>
                <w:szCs w:val="4"/>
                <w:color w:val="auto"/>
              </w:rPr>
            </w:pPr>
          </w:p>
        </w:tc>
        <w:tc>
          <w:tcPr>
            <w:tcW w:w="9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0"/>
        </w:trPr>
        <w:tc>
          <w:tcPr>
            <w:tcW w:w="1960" w:type="dxa"/>
            <w:vAlign w:val="bottom"/>
            <w:gridSpan w:val="2"/>
          </w:tcPr>
          <w:p>
            <w:pPr>
              <w:jc w:val="center"/>
              <w:spacing w:after="0"/>
              <w:rPr>
                <w:sz w:val="20"/>
                <w:szCs w:val="20"/>
                <w:color w:val="auto"/>
              </w:rPr>
            </w:pPr>
            <w:r>
              <w:rPr>
                <w:rFonts w:ascii="Arial" w:cs="Arial" w:eastAsia="Arial" w:hAnsi="Arial"/>
                <w:sz w:val="18"/>
                <w:szCs w:val="18"/>
                <w:color w:val="auto"/>
                <w:w w:val="96"/>
              </w:rPr>
              <w:t>NUMBER OF</w:t>
            </w:r>
          </w:p>
        </w:tc>
        <w:tc>
          <w:tcPr>
            <w:tcW w:w="9340" w:type="dxa"/>
            <w:vAlign w:val="bottom"/>
            <w:gridSpan w:val="2"/>
          </w:tcPr>
          <w:p>
            <w:pPr>
              <w:ind w:left="720"/>
              <w:spacing w:after="0"/>
              <w:rPr>
                <w:sz w:val="20"/>
                <w:szCs w:val="20"/>
                <w:color w:val="auto"/>
              </w:rPr>
            </w:pPr>
            <w:r>
              <w:rPr>
                <w:rFonts w:ascii="Arial" w:cs="Arial" w:eastAsia="Arial" w:hAnsi="Arial"/>
                <w:sz w:val="18"/>
                <w:szCs w:val="18"/>
                <w:color w:val="auto"/>
              </w:rPr>
              <w:t>SHARED VOTING POWER</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2"/>
        </w:trPr>
        <w:tc>
          <w:tcPr>
            <w:tcW w:w="1960" w:type="dxa"/>
            <w:vAlign w:val="bottom"/>
            <w:gridSpan w:val="2"/>
          </w:tcPr>
          <w:p>
            <w:pPr>
              <w:jc w:val="center"/>
              <w:spacing w:after="0"/>
              <w:rPr>
                <w:sz w:val="20"/>
                <w:szCs w:val="20"/>
                <w:color w:val="auto"/>
              </w:rPr>
            </w:pPr>
            <w:r>
              <w:rPr>
                <w:rFonts w:ascii="Arial" w:cs="Arial" w:eastAsia="Arial" w:hAnsi="Arial"/>
                <w:sz w:val="18"/>
                <w:szCs w:val="18"/>
                <w:color w:val="auto"/>
                <w:w w:val="94"/>
              </w:rPr>
              <w:t>SHARES</w:t>
            </w:r>
          </w:p>
        </w:tc>
        <w:tc>
          <w:tcPr>
            <w:tcW w:w="9240" w:type="dxa"/>
            <w:vAlign w:val="bottom"/>
          </w:tcPr>
          <w:p>
            <w:pPr>
              <w:ind w:left="260"/>
              <w:spacing w:after="0" w:line="271" w:lineRule="exact"/>
              <w:rPr>
                <w:sz w:val="20"/>
                <w:szCs w:val="20"/>
                <w:color w:val="auto"/>
              </w:rPr>
            </w:pPr>
            <w:r>
              <w:rPr>
                <w:rFonts w:ascii="Arial" w:cs="Arial" w:eastAsia="Arial" w:hAnsi="Arial"/>
                <w:sz w:val="31"/>
                <w:szCs w:val="31"/>
                <w:b w:val="1"/>
                <w:bCs w:val="1"/>
                <w:color w:val="auto"/>
              </w:rPr>
              <w:t>6</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4"/>
        </w:trPr>
        <w:tc>
          <w:tcPr>
            <w:tcW w:w="1960" w:type="dxa"/>
            <w:vAlign w:val="bottom"/>
            <w:gridSpan w:val="2"/>
          </w:tcPr>
          <w:p>
            <w:pPr>
              <w:jc w:val="center"/>
              <w:spacing w:after="0"/>
              <w:rPr>
                <w:sz w:val="20"/>
                <w:szCs w:val="20"/>
                <w:color w:val="auto"/>
              </w:rPr>
            </w:pPr>
            <w:r>
              <w:rPr>
                <w:rFonts w:ascii="Arial" w:cs="Arial" w:eastAsia="Arial" w:hAnsi="Arial"/>
                <w:sz w:val="18"/>
                <w:szCs w:val="18"/>
                <w:color w:val="auto"/>
                <w:w w:val="99"/>
              </w:rPr>
              <w:t>BENEFICIALLY</w:t>
            </w:r>
          </w:p>
        </w:tc>
        <w:tc>
          <w:tcPr>
            <w:tcW w:w="9240" w:type="dxa"/>
            <w:vAlign w:val="bottom"/>
          </w:tcPr>
          <w:p>
            <w:pPr>
              <w:ind w:left="740"/>
              <w:spacing w:after="0"/>
              <w:rPr>
                <w:sz w:val="20"/>
                <w:szCs w:val="20"/>
                <w:color w:val="auto"/>
              </w:rPr>
            </w:pPr>
            <w:r>
              <w:rPr>
                <w:rFonts w:ascii="Arial" w:cs="Arial" w:eastAsia="Arial" w:hAnsi="Arial"/>
                <w:sz w:val="18"/>
                <w:szCs w:val="18"/>
                <w:color w:val="auto"/>
              </w:rPr>
              <w:t>2,109,779 (*)</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1960" w:type="dxa"/>
            <w:vAlign w:val="bottom"/>
            <w:gridSpan w:val="2"/>
            <w:vMerge w:val="restart"/>
          </w:tcPr>
          <w:p>
            <w:pPr>
              <w:jc w:val="center"/>
              <w:spacing w:after="0" w:line="201" w:lineRule="exact"/>
              <w:rPr>
                <w:sz w:val="20"/>
                <w:szCs w:val="20"/>
                <w:color w:val="auto"/>
              </w:rPr>
            </w:pPr>
            <w:r>
              <w:rPr>
                <w:rFonts w:ascii="Arial" w:cs="Arial" w:eastAsia="Arial" w:hAnsi="Arial"/>
                <w:sz w:val="18"/>
                <w:szCs w:val="18"/>
                <w:color w:val="auto"/>
                <w:w w:val="97"/>
              </w:rPr>
              <w:t>OWNED BY</w:t>
            </w:r>
          </w:p>
        </w:tc>
        <w:tc>
          <w:tcPr>
            <w:tcW w:w="924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4"/>
        </w:trPr>
        <w:tc>
          <w:tcPr>
            <w:tcW w:w="1960" w:type="dxa"/>
            <w:vAlign w:val="bottom"/>
            <w:gridSpan w:val="2"/>
            <w:vMerge w:val="continue"/>
          </w:tcPr>
          <w:p>
            <w:pPr>
              <w:spacing w:after="0"/>
              <w:rPr>
                <w:sz w:val="6"/>
                <w:szCs w:val="6"/>
                <w:color w:val="auto"/>
              </w:rPr>
            </w:pPr>
          </w:p>
        </w:tc>
        <w:tc>
          <w:tcPr>
            <w:tcW w:w="9340" w:type="dxa"/>
            <w:vAlign w:val="bottom"/>
            <w:gridSpan w:val="2"/>
            <w:vMerge w:val="restart"/>
          </w:tcPr>
          <w:p>
            <w:pPr>
              <w:ind w:left="720"/>
              <w:spacing w:after="0" w:line="182" w:lineRule="exact"/>
              <w:rPr>
                <w:sz w:val="20"/>
                <w:szCs w:val="20"/>
                <w:color w:val="auto"/>
              </w:rPr>
            </w:pPr>
            <w:r>
              <w:rPr>
                <w:rFonts w:ascii="Arial" w:cs="Arial" w:eastAsia="Arial" w:hAnsi="Arial"/>
                <w:sz w:val="18"/>
                <w:szCs w:val="18"/>
                <w:color w:val="auto"/>
              </w:rPr>
              <w:t>SOLE DISPOSITIVE POWER</w:t>
            </w: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9"/>
        </w:trPr>
        <w:tc>
          <w:tcPr>
            <w:tcW w:w="1960" w:type="dxa"/>
            <w:vAlign w:val="bottom"/>
            <w:gridSpan w:val="2"/>
            <w:vMerge w:val="restart"/>
          </w:tcPr>
          <w:p>
            <w:pPr>
              <w:jc w:val="center"/>
              <w:spacing w:after="0"/>
              <w:rPr>
                <w:sz w:val="20"/>
                <w:szCs w:val="20"/>
                <w:color w:val="auto"/>
              </w:rPr>
            </w:pPr>
            <w:r>
              <w:rPr>
                <w:rFonts w:ascii="Arial" w:cs="Arial" w:eastAsia="Arial" w:hAnsi="Arial"/>
                <w:sz w:val="18"/>
                <w:szCs w:val="18"/>
                <w:color w:val="auto"/>
                <w:w w:val="95"/>
              </w:rPr>
              <w:t>EACH REPORTING</w:t>
            </w:r>
          </w:p>
        </w:tc>
        <w:tc>
          <w:tcPr>
            <w:tcW w:w="9340" w:type="dxa"/>
            <w:vAlign w:val="bottom"/>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1960" w:type="dxa"/>
            <w:vAlign w:val="bottom"/>
            <w:gridSpan w:val="2"/>
            <w:vMerge w:val="continue"/>
          </w:tcPr>
          <w:p>
            <w:pPr>
              <w:spacing w:after="0"/>
              <w:rPr>
                <w:sz w:val="9"/>
                <w:szCs w:val="9"/>
                <w:color w:val="auto"/>
              </w:rPr>
            </w:pPr>
          </w:p>
        </w:tc>
        <w:tc>
          <w:tcPr>
            <w:tcW w:w="9240" w:type="dxa"/>
            <w:vAlign w:val="bottom"/>
            <w:vMerge w:val="restart"/>
          </w:tcPr>
          <w:p>
            <w:pPr>
              <w:ind w:left="260"/>
              <w:spacing w:after="0" w:line="322" w:lineRule="exact"/>
              <w:rPr>
                <w:sz w:val="20"/>
                <w:szCs w:val="20"/>
                <w:color w:val="auto"/>
              </w:rPr>
            </w:pPr>
            <w:r>
              <w:rPr>
                <w:rFonts w:ascii="Arial" w:cs="Arial" w:eastAsia="Arial" w:hAnsi="Arial"/>
                <w:sz w:val="32"/>
                <w:szCs w:val="32"/>
                <w:b w:val="1"/>
                <w:bCs w:val="1"/>
                <w:color w:val="auto"/>
              </w:rPr>
              <w:t>7</w:t>
            </w: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960" w:type="dxa"/>
            <w:vAlign w:val="bottom"/>
            <w:gridSpan w:val="2"/>
          </w:tcPr>
          <w:p>
            <w:pPr>
              <w:jc w:val="center"/>
              <w:spacing w:after="0"/>
              <w:rPr>
                <w:sz w:val="20"/>
                <w:szCs w:val="20"/>
                <w:color w:val="auto"/>
              </w:rPr>
            </w:pPr>
            <w:r>
              <w:rPr>
                <w:rFonts w:ascii="Arial" w:cs="Arial" w:eastAsia="Arial" w:hAnsi="Arial"/>
                <w:sz w:val="18"/>
                <w:szCs w:val="18"/>
                <w:color w:val="auto"/>
                <w:w w:val="92"/>
              </w:rPr>
              <w:t>PERSON</w:t>
            </w:r>
          </w:p>
        </w:tc>
        <w:tc>
          <w:tcPr>
            <w:tcW w:w="92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960" w:type="dxa"/>
            <w:vAlign w:val="bottom"/>
            <w:gridSpan w:val="2"/>
          </w:tcPr>
          <w:p>
            <w:pPr>
              <w:jc w:val="center"/>
              <w:spacing w:after="0"/>
              <w:rPr>
                <w:sz w:val="20"/>
                <w:szCs w:val="20"/>
                <w:color w:val="auto"/>
              </w:rPr>
            </w:pPr>
            <w:r>
              <w:rPr>
                <w:rFonts w:ascii="Arial" w:cs="Arial" w:eastAsia="Arial" w:hAnsi="Arial"/>
                <w:sz w:val="18"/>
                <w:szCs w:val="18"/>
                <w:color w:val="auto"/>
                <w:w w:val="99"/>
              </w:rPr>
              <w:t>WITH</w:t>
            </w:r>
          </w:p>
        </w:tc>
        <w:tc>
          <w:tcPr>
            <w:tcW w:w="9240" w:type="dxa"/>
            <w:vAlign w:val="bottom"/>
          </w:tcPr>
          <w:p>
            <w:pPr>
              <w:ind w:left="7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4"/>
        </w:trPr>
        <w:tc>
          <w:tcPr>
            <w:tcW w:w="1300" w:type="dxa"/>
            <w:vAlign w:val="bottom"/>
          </w:tcPr>
          <w:p>
            <w:pPr>
              <w:spacing w:after="0"/>
              <w:rPr>
                <w:sz w:val="4"/>
                <w:szCs w:val="4"/>
                <w:color w:val="auto"/>
              </w:rPr>
            </w:pPr>
          </w:p>
        </w:tc>
        <w:tc>
          <w:tcPr>
            <w:tcW w:w="660" w:type="dxa"/>
            <w:vAlign w:val="bottom"/>
          </w:tcPr>
          <w:p>
            <w:pPr>
              <w:spacing w:after="0"/>
              <w:rPr>
                <w:sz w:val="4"/>
                <w:szCs w:val="4"/>
                <w:color w:val="auto"/>
              </w:rPr>
            </w:pPr>
          </w:p>
        </w:tc>
        <w:tc>
          <w:tcPr>
            <w:tcW w:w="9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3"/>
        </w:trPr>
        <w:tc>
          <w:tcPr>
            <w:tcW w:w="13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9340" w:type="dxa"/>
            <w:vAlign w:val="bottom"/>
            <w:gridSpan w:val="2"/>
          </w:tcPr>
          <w:p>
            <w:pPr>
              <w:ind w:left="720"/>
              <w:spacing w:after="0" w:line="182" w:lineRule="exact"/>
              <w:rPr>
                <w:sz w:val="20"/>
                <w:szCs w:val="20"/>
                <w:color w:val="auto"/>
              </w:rPr>
            </w:pPr>
            <w:r>
              <w:rPr>
                <w:rFonts w:ascii="Arial" w:cs="Arial" w:eastAsia="Arial" w:hAnsi="Arial"/>
                <w:sz w:val="18"/>
                <w:szCs w:val="18"/>
                <w:color w:val="auto"/>
              </w:rPr>
              <w:t>SHARED DISPOSITIVE POWER</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53"/>
        </w:trPr>
        <w:tc>
          <w:tcPr>
            <w:tcW w:w="1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240" w:type="dxa"/>
            <w:vAlign w:val="bottom"/>
          </w:tcPr>
          <w:p>
            <w:pPr>
              <w:ind w:left="260"/>
              <w:spacing w:after="0" w:line="353" w:lineRule="exact"/>
              <w:rPr>
                <w:sz w:val="20"/>
                <w:szCs w:val="20"/>
                <w:color w:val="auto"/>
              </w:rPr>
            </w:pPr>
            <w:r>
              <w:rPr>
                <w:rFonts w:ascii="Arial" w:cs="Arial" w:eastAsia="Arial" w:hAnsi="Arial"/>
                <w:sz w:val="32"/>
                <w:szCs w:val="32"/>
                <w:b w:val="1"/>
                <w:bCs w:val="1"/>
                <w:color w:val="auto"/>
              </w:rPr>
              <w:t>8</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2700"/>
        <w:spacing w:after="0"/>
        <w:rPr>
          <w:sz w:val="20"/>
          <w:szCs w:val="20"/>
          <w:color w:val="auto"/>
        </w:rPr>
      </w:pPr>
      <w:r>
        <w:rPr>
          <w:rFonts w:ascii="Arial" w:cs="Arial" w:eastAsia="Arial" w:hAnsi="Arial"/>
          <w:sz w:val="18"/>
          <w:szCs w:val="18"/>
          <w:color w:val="auto"/>
        </w:rPr>
        <w:t>2,109,779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AGGREGATE AMOUNT BENEFICIALLY OWNED BY EACH REPORTING PERSON</w:t>
      </w:r>
    </w:p>
    <w:p>
      <w:pPr>
        <w:ind w:left="580"/>
        <w:spacing w:after="0" w:line="215" w:lineRule="auto"/>
        <w:rPr>
          <w:sz w:val="20"/>
          <w:szCs w:val="20"/>
          <w:color w:val="auto"/>
        </w:rPr>
      </w:pPr>
      <w:r>
        <w:rPr>
          <w:rFonts w:ascii="Arial" w:cs="Arial" w:eastAsia="Arial" w:hAnsi="Arial"/>
          <w:sz w:val="32"/>
          <w:szCs w:val="32"/>
          <w:b w:val="1"/>
          <w:bCs w:val="1"/>
          <w:color w:val="auto"/>
        </w:rPr>
        <w:t>9</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2,109,779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CHECK IF THE AGGREGATE AMOUNT IN ROW (9) EXCLUDES CERTAIN SHARES (See instructions)</w:t>
      </w:r>
    </w:p>
    <w:p>
      <w:pPr>
        <w:ind w:left="500"/>
        <w:spacing w:after="0" w:line="211" w:lineRule="auto"/>
        <w:rPr>
          <w:sz w:val="20"/>
          <w:szCs w:val="20"/>
          <w:color w:val="auto"/>
        </w:rPr>
      </w:pPr>
      <w:r>
        <w:rPr>
          <w:rFonts w:ascii="Arial" w:cs="Arial" w:eastAsia="Arial" w:hAnsi="Arial"/>
          <w:sz w:val="32"/>
          <w:szCs w:val="32"/>
          <w:b w:val="1"/>
          <w:bCs w:val="1"/>
          <w:color w:val="auto"/>
        </w:rPr>
        <w:t>10</w:t>
      </w:r>
    </w:p>
    <w:p>
      <w:pPr>
        <w:spacing w:after="0" w:line="1" w:lineRule="exact"/>
        <w:rPr>
          <w:sz w:val="20"/>
          <w:szCs w:val="20"/>
          <w:color w:val="auto"/>
        </w:rPr>
      </w:pPr>
    </w:p>
    <w:p>
      <w:pPr>
        <w:ind w:left="1340"/>
        <w:spacing w:after="0" w:line="181" w:lineRule="exact"/>
        <w:rPr>
          <w:sz w:val="20"/>
          <w:szCs w:val="20"/>
          <w:color w:val="auto"/>
        </w:rPr>
      </w:pPr>
      <w:r>
        <w:rPr>
          <w:rFonts w:ascii="MS PGothic" w:cs="MS PGothic" w:eastAsia="MS PGothic" w:hAnsi="MS PGothic"/>
          <w:sz w:val="18"/>
          <w:szCs w:val="18"/>
          <w:color w:val="auto"/>
        </w:rPr>
        <w:t>☐</w:t>
      </w:r>
    </w:p>
    <w:p>
      <w:pPr>
        <w:spacing w:after="0" w:line="11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PERCENT OF CLASS REPRESENTED BY AMOUNT IN ROW (9)</w:t>
      </w:r>
    </w:p>
    <w:p>
      <w:pPr>
        <w:ind w:left="500"/>
        <w:spacing w:after="0" w:line="215" w:lineRule="auto"/>
        <w:rPr>
          <w:sz w:val="20"/>
          <w:szCs w:val="20"/>
          <w:color w:val="auto"/>
        </w:rPr>
      </w:pPr>
      <w:r>
        <w:rPr>
          <w:rFonts w:ascii="Arial" w:cs="Arial" w:eastAsia="Arial" w:hAnsi="Arial"/>
          <w:sz w:val="32"/>
          <w:szCs w:val="32"/>
          <w:b w:val="1"/>
          <w:bCs w:val="1"/>
          <w:color w:val="auto"/>
        </w:rPr>
        <w:t>11</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10.35% (*)(**)</w:t>
      </w:r>
    </w:p>
    <w:p>
      <w:pPr>
        <w:spacing w:after="0" w:line="7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TYPE OF REPORTING PERSON (See instructions)</w:t>
      </w:r>
    </w:p>
    <w:p>
      <w:pPr>
        <w:ind w:left="500"/>
        <w:spacing w:after="0" w:line="215" w:lineRule="auto"/>
        <w:rPr>
          <w:sz w:val="20"/>
          <w:szCs w:val="20"/>
          <w:color w:val="auto"/>
        </w:rPr>
      </w:pPr>
      <w:r>
        <w:rPr>
          <w:rFonts w:ascii="Arial" w:cs="Arial" w:eastAsia="Arial" w:hAnsi="Arial"/>
          <w:sz w:val="32"/>
          <w:szCs w:val="32"/>
          <w:b w:val="1"/>
          <w:bCs w:val="1"/>
          <w:color w:val="auto"/>
        </w:rPr>
        <w:t>12</w:t>
      </w:r>
    </w:p>
    <w:p>
      <w:pPr>
        <w:spacing w:after="0" w:line="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w:t>
      </w:r>
    </w:p>
    <w:p>
      <w:pPr>
        <w:spacing w:after="0" w:line="337" w:lineRule="exact"/>
        <w:rPr>
          <w:sz w:val="20"/>
          <w:szCs w:val="20"/>
          <w:color w:val="auto"/>
        </w:rPr>
      </w:pPr>
    </w:p>
    <w:p>
      <w:pPr>
        <w:spacing w:after="0"/>
        <w:rPr>
          <w:sz w:val="20"/>
          <w:szCs w:val="20"/>
          <w:color w:val="auto"/>
        </w:rPr>
      </w:pPr>
      <w:r>
        <w:rPr>
          <w:rFonts w:ascii="Arial" w:cs="Arial" w:eastAsia="Arial" w:hAnsi="Arial"/>
          <w:sz w:val="22"/>
          <w:szCs w:val="22"/>
          <w:color w:val="auto"/>
        </w:rPr>
        <w:t>(*) The beneficial ownership of the securities reported herein is described in Item 4(a).</w:t>
      </w:r>
    </w:p>
    <w:p>
      <w:pPr>
        <w:spacing w:after="0" w:line="287" w:lineRule="exact"/>
        <w:rPr>
          <w:sz w:val="20"/>
          <w:szCs w:val="20"/>
          <w:color w:val="auto"/>
        </w:rPr>
      </w:pPr>
    </w:p>
    <w:p>
      <w:pPr>
        <w:ind w:firstLine="8"/>
        <w:spacing w:after="0" w:line="276" w:lineRule="auto"/>
        <w:tabs>
          <w:tab w:leader="none" w:pos="425" w:val="left"/>
        </w:tabs>
        <w:numPr>
          <w:ilvl w:val="0"/>
          <w:numId w:val="9"/>
        </w:numPr>
        <w:rPr>
          <w:rFonts w:ascii="Arial" w:cs="Arial" w:eastAsia="Arial" w:hAnsi="Arial"/>
          <w:sz w:val="22"/>
          <w:szCs w:val="22"/>
          <w:color w:val="auto"/>
        </w:rPr>
      </w:pPr>
      <w:r>
        <w:rPr>
          <w:rFonts w:ascii="Arial" w:cs="Arial" w:eastAsia="Arial" w:hAnsi="Arial"/>
          <w:sz w:val="22"/>
          <w:szCs w:val="22"/>
          <w:color w:val="auto"/>
        </w:rPr>
        <w:t>Based on 20,387,468 Ordinary Shares outstanding as of September 30, 2019 (as reported by the Issuer in its Report on Form 424B5 filed with the Securities and Exchange Commission on January 10, 2020).</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 w:name="page5"/>
    <w:bookmarkEnd w:id="4"/>
    <w:p>
      <w:pPr>
        <w:spacing w:after="0"/>
        <w:tabs>
          <w:tab w:leader="none" w:pos="1060" w:val="left"/>
          <w:tab w:leader="none" w:pos="1800" w:val="left"/>
        </w:tabs>
        <w:rPr>
          <w:sz w:val="20"/>
          <w:szCs w:val="20"/>
          <w:color w:val="auto"/>
        </w:rPr>
      </w:pPr>
      <w:r>
        <w:rPr>
          <w:rFonts w:ascii="Arial" w:cs="Arial" w:eastAsia="Arial" w:hAnsi="Arial"/>
          <w:sz w:val="22"/>
          <w:szCs w:val="22"/>
          <w:b w:val="1"/>
          <w:bCs w:val="1"/>
          <w:color w:val="auto"/>
        </w:rPr>
        <w:t>Item 1.</w:t>
      </w:r>
      <w:r>
        <w:rPr>
          <w:sz w:val="20"/>
          <w:szCs w:val="20"/>
          <w:color w:val="auto"/>
        </w:rPr>
        <w:tab/>
      </w:r>
      <w:r>
        <w:rPr>
          <w:rFonts w:ascii="Arial" w:cs="Arial" w:eastAsia="Arial" w:hAnsi="Arial"/>
          <w:sz w:val="22"/>
          <w:szCs w:val="22"/>
          <w:color w:val="auto"/>
        </w:rPr>
        <w:t>(a)</w:t>
      </w:r>
      <w:r>
        <w:rPr>
          <w:sz w:val="20"/>
          <w:szCs w:val="20"/>
          <w:color w:val="auto"/>
        </w:rPr>
        <w:tab/>
      </w:r>
      <w:r>
        <w:rPr>
          <w:rFonts w:ascii="Arial" w:cs="Arial" w:eastAsia="Arial" w:hAnsi="Arial"/>
          <w:sz w:val="19"/>
          <w:szCs w:val="19"/>
          <w:u w:val="single" w:color="auto"/>
          <w:color w:val="auto"/>
        </w:rPr>
        <w:t>Name of Issuer</w:t>
      </w:r>
      <w:r>
        <w:rPr>
          <w:rFonts w:ascii="Arial" w:cs="Arial" w:eastAsia="Arial" w:hAnsi="Arial"/>
          <w:sz w:val="19"/>
          <w:szCs w:val="19"/>
          <w:color w:val="auto"/>
        </w:rPr>
        <w:t>:</w:t>
      </w:r>
    </w:p>
    <w:p>
      <w:pPr>
        <w:spacing w:after="0" w:line="293" w:lineRule="exact"/>
        <w:rPr>
          <w:sz w:val="20"/>
          <w:szCs w:val="20"/>
          <w:color w:val="auto"/>
        </w:rPr>
      </w:pPr>
    </w:p>
    <w:p>
      <w:pPr>
        <w:ind w:left="1520"/>
        <w:spacing w:after="0"/>
        <w:rPr>
          <w:sz w:val="20"/>
          <w:szCs w:val="20"/>
          <w:color w:val="auto"/>
        </w:rPr>
      </w:pPr>
      <w:r>
        <w:rPr>
          <w:rFonts w:ascii="Arial" w:cs="Arial" w:eastAsia="Arial" w:hAnsi="Arial"/>
          <w:sz w:val="22"/>
          <w:szCs w:val="22"/>
          <w:color w:val="auto"/>
        </w:rPr>
        <w:t>Sol-Gel Technologies Ltd.</w:t>
      </w:r>
    </w:p>
    <w:p>
      <w:pPr>
        <w:spacing w:after="0" w:line="281" w:lineRule="exact"/>
        <w:rPr>
          <w:sz w:val="20"/>
          <w:szCs w:val="20"/>
          <w:color w:val="auto"/>
        </w:rPr>
      </w:pPr>
    </w:p>
    <w:p>
      <w:pPr>
        <w:ind w:left="1420" w:hanging="467"/>
        <w:spacing w:after="0"/>
        <w:tabs>
          <w:tab w:leader="none" w:pos="1420" w:val="left"/>
        </w:tabs>
        <w:numPr>
          <w:ilvl w:val="0"/>
          <w:numId w:val="10"/>
        </w:numPr>
        <w:rPr>
          <w:rFonts w:ascii="Arial" w:cs="Arial" w:eastAsia="Arial" w:hAnsi="Arial"/>
          <w:sz w:val="18"/>
          <w:szCs w:val="18"/>
          <w:color w:val="auto"/>
        </w:rPr>
      </w:pPr>
      <w:r>
        <w:rPr>
          <w:rFonts w:ascii="Arial" w:cs="Arial" w:eastAsia="Arial" w:hAnsi="Arial"/>
          <w:sz w:val="18"/>
          <w:szCs w:val="18"/>
          <w:u w:val="single" w:color="auto"/>
          <w:color w:val="auto"/>
        </w:rPr>
        <w:t>Address of Issuer's Principal Executive Offices</w:t>
      </w:r>
      <w:r>
        <w:rPr>
          <w:rFonts w:ascii="Arial" w:cs="Arial" w:eastAsia="Arial" w:hAnsi="Arial"/>
          <w:sz w:val="18"/>
          <w:szCs w:val="18"/>
          <w:color w:val="auto"/>
        </w:rPr>
        <w:t>:</w:t>
      </w:r>
    </w:p>
    <w:p>
      <w:pPr>
        <w:spacing w:after="0" w:line="286"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7 Golda Meir St., Ness Ziona 7403650, Israel</w:t>
      </w:r>
    </w:p>
    <w:p>
      <w:pPr>
        <w:spacing w:after="0" w:line="277" w:lineRule="exact"/>
        <w:rPr>
          <w:sz w:val="20"/>
          <w:szCs w:val="20"/>
          <w:color w:val="auto"/>
        </w:rPr>
      </w:pPr>
    </w:p>
    <w:p>
      <w:pPr>
        <w:spacing w:after="0"/>
        <w:tabs>
          <w:tab w:leader="none" w:pos="880" w:val="left"/>
          <w:tab w:leader="none" w:pos="14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color w:val="auto"/>
        </w:rPr>
        <w:t>(a)</w:t>
      </w:r>
      <w:r>
        <w:rPr>
          <w:sz w:val="20"/>
          <w:szCs w:val="20"/>
          <w:color w:val="auto"/>
        </w:rPr>
        <w:tab/>
      </w:r>
      <w:r>
        <w:rPr>
          <w:rFonts w:ascii="Arial" w:cs="Arial" w:eastAsia="Arial" w:hAnsi="Arial"/>
          <w:sz w:val="16"/>
          <w:szCs w:val="16"/>
          <w:u w:val="single" w:color="auto"/>
          <w:color w:val="auto"/>
        </w:rPr>
        <w:t>Name of Person Filing</w:t>
      </w:r>
      <w:r>
        <w:rPr>
          <w:rFonts w:ascii="Arial" w:cs="Arial" w:eastAsia="Arial" w:hAnsi="Arial"/>
          <w:sz w:val="16"/>
          <w:szCs w:val="16"/>
          <w:color w:val="auto"/>
        </w:rPr>
        <w:t>:</w:t>
      </w:r>
    </w:p>
    <w:p>
      <w:pPr>
        <w:spacing w:after="0" w:line="290" w:lineRule="exact"/>
        <w:rPr>
          <w:sz w:val="20"/>
          <w:szCs w:val="20"/>
          <w:color w:val="auto"/>
        </w:rPr>
      </w:pPr>
    </w:p>
    <w:p>
      <w:pPr>
        <w:ind w:left="1620" w:hanging="207"/>
        <w:spacing w:after="0"/>
        <w:tabs>
          <w:tab w:leader="none" w:pos="1620" w:val="left"/>
        </w:tabs>
        <w:numPr>
          <w:ilvl w:val="0"/>
          <w:numId w:val="11"/>
        </w:numPr>
        <w:rPr>
          <w:rFonts w:ascii="Arial" w:cs="Arial" w:eastAsia="Arial" w:hAnsi="Arial"/>
          <w:sz w:val="22"/>
          <w:szCs w:val="22"/>
          <w:color w:val="auto"/>
        </w:rPr>
      </w:pPr>
      <w:r>
        <w:rPr>
          <w:rFonts w:ascii="Arial" w:cs="Arial" w:eastAsia="Arial" w:hAnsi="Arial"/>
          <w:sz w:val="22"/>
          <w:szCs w:val="22"/>
          <w:color w:val="auto"/>
        </w:rPr>
        <w:t>Itshak Sharon (Tshuva)</w:t>
      </w:r>
    </w:p>
    <w:p>
      <w:pPr>
        <w:spacing w:after="0" w:line="287" w:lineRule="exact"/>
        <w:rPr>
          <w:rFonts w:ascii="Arial" w:cs="Arial" w:eastAsia="Arial" w:hAnsi="Arial"/>
          <w:sz w:val="22"/>
          <w:szCs w:val="22"/>
          <w:color w:val="auto"/>
        </w:rPr>
      </w:pPr>
    </w:p>
    <w:p>
      <w:pPr>
        <w:ind w:left="1620" w:hanging="207"/>
        <w:spacing w:after="0"/>
        <w:tabs>
          <w:tab w:leader="none" w:pos="1620" w:val="left"/>
        </w:tabs>
        <w:numPr>
          <w:ilvl w:val="0"/>
          <w:numId w:val="11"/>
        </w:numPr>
        <w:rPr>
          <w:rFonts w:ascii="Arial" w:cs="Arial" w:eastAsia="Arial" w:hAnsi="Arial"/>
          <w:sz w:val="22"/>
          <w:szCs w:val="22"/>
          <w:color w:val="auto"/>
        </w:rPr>
      </w:pPr>
      <w:r>
        <w:rPr>
          <w:rFonts w:ascii="Arial" w:cs="Arial" w:eastAsia="Arial" w:hAnsi="Arial"/>
          <w:sz w:val="22"/>
          <w:szCs w:val="22"/>
          <w:color w:val="auto"/>
        </w:rPr>
        <w:t>Delek Group Ltd.</w:t>
      </w:r>
    </w:p>
    <w:p>
      <w:pPr>
        <w:spacing w:after="0" w:line="287" w:lineRule="exact"/>
        <w:rPr>
          <w:rFonts w:ascii="Arial" w:cs="Arial" w:eastAsia="Arial" w:hAnsi="Arial"/>
          <w:sz w:val="22"/>
          <w:szCs w:val="22"/>
          <w:color w:val="auto"/>
        </w:rPr>
      </w:pPr>
    </w:p>
    <w:p>
      <w:pPr>
        <w:ind w:left="1620" w:hanging="207"/>
        <w:spacing w:after="0"/>
        <w:tabs>
          <w:tab w:leader="none" w:pos="1620" w:val="left"/>
        </w:tabs>
        <w:numPr>
          <w:ilvl w:val="0"/>
          <w:numId w:val="11"/>
        </w:numPr>
        <w:rPr>
          <w:rFonts w:ascii="Arial" w:cs="Arial" w:eastAsia="Arial" w:hAnsi="Arial"/>
          <w:sz w:val="22"/>
          <w:szCs w:val="22"/>
          <w:color w:val="auto"/>
        </w:rPr>
      </w:pPr>
      <w:r>
        <w:rPr>
          <w:rFonts w:ascii="Arial" w:cs="Arial" w:eastAsia="Arial" w:hAnsi="Arial"/>
          <w:sz w:val="22"/>
          <w:szCs w:val="22"/>
          <w:color w:val="auto"/>
        </w:rPr>
        <w:t>The Phoenix Holdings Ltd.</w:t>
      </w:r>
    </w:p>
    <w:p>
      <w:pPr>
        <w:spacing w:after="0" w:line="287" w:lineRule="exact"/>
        <w:rPr>
          <w:sz w:val="20"/>
          <w:szCs w:val="20"/>
          <w:color w:val="auto"/>
        </w:rPr>
      </w:pPr>
    </w:p>
    <w:p>
      <w:pPr>
        <w:jc w:val="both"/>
        <w:ind w:left="1420"/>
        <w:spacing w:after="0" w:line="312" w:lineRule="auto"/>
        <w:rPr>
          <w:sz w:val="20"/>
          <w:szCs w:val="20"/>
          <w:color w:val="auto"/>
        </w:rPr>
      </w:pPr>
      <w:r>
        <w:rPr>
          <w:rFonts w:ascii="Arial" w:cs="Arial" w:eastAsia="Arial" w:hAnsi="Arial"/>
          <w:sz w:val="19"/>
          <w:szCs w:val="19"/>
          <w:color w:val="auto"/>
        </w:rPr>
        <w:t>The securities reported herein are beneficially owned by various direct or indirect, majority or wholly-owned subsidiaries of the Phoenix Holdings Ltd.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w:t>
      </w:r>
    </w:p>
    <w:p>
      <w:pPr>
        <w:spacing w:after="0" w:line="200"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As of November 3, 2019, the Phoenix Holdings Ltd. is no longer controlled by Delek Group Ltd.</w:t>
      </w:r>
    </w:p>
    <w:p>
      <w:pPr>
        <w:spacing w:after="0" w:line="281" w:lineRule="exact"/>
        <w:rPr>
          <w:sz w:val="20"/>
          <w:szCs w:val="20"/>
          <w:color w:val="auto"/>
        </w:rPr>
      </w:pPr>
    </w:p>
    <w:p>
      <w:pPr>
        <w:ind w:left="1400" w:hanging="568"/>
        <w:spacing w:after="0"/>
        <w:tabs>
          <w:tab w:leader="none" w:pos="1400" w:val="left"/>
        </w:tabs>
        <w:numPr>
          <w:ilvl w:val="0"/>
          <w:numId w:val="12"/>
        </w:numPr>
        <w:rPr>
          <w:rFonts w:ascii="Arial" w:cs="Arial" w:eastAsia="Arial" w:hAnsi="Arial"/>
          <w:sz w:val="18"/>
          <w:szCs w:val="18"/>
          <w:color w:val="auto"/>
        </w:rPr>
      </w:pPr>
      <w:r>
        <w:rPr>
          <w:rFonts w:ascii="Arial" w:cs="Arial" w:eastAsia="Arial" w:hAnsi="Arial"/>
          <w:sz w:val="18"/>
          <w:szCs w:val="18"/>
          <w:u w:val="single" w:color="auto"/>
          <w:color w:val="auto"/>
        </w:rPr>
        <w:t>Address of Principal Business Office</w:t>
      </w:r>
      <w:r>
        <w:rPr>
          <w:rFonts w:ascii="Arial" w:cs="Arial" w:eastAsia="Arial" w:hAnsi="Arial"/>
          <w:sz w:val="18"/>
          <w:szCs w:val="18"/>
          <w:color w:val="auto"/>
        </w:rPr>
        <w:t>:</w:t>
      </w:r>
    </w:p>
    <w:p>
      <w:pPr>
        <w:spacing w:after="0" w:line="286" w:lineRule="exact"/>
        <w:rPr>
          <w:sz w:val="20"/>
          <w:szCs w:val="20"/>
          <w:color w:val="auto"/>
        </w:rPr>
      </w:pPr>
    </w:p>
    <w:p>
      <w:pPr>
        <w:ind w:left="1420"/>
        <w:spacing w:after="0" w:line="276" w:lineRule="auto"/>
        <w:rPr>
          <w:sz w:val="20"/>
          <w:szCs w:val="20"/>
          <w:color w:val="auto"/>
        </w:rPr>
      </w:pPr>
      <w:r>
        <w:rPr>
          <w:rFonts w:ascii="Arial" w:cs="Arial" w:eastAsia="Arial" w:hAnsi="Arial"/>
          <w:sz w:val="22"/>
          <w:szCs w:val="22"/>
          <w:color w:val="auto"/>
        </w:rPr>
        <w:t>The address of Itshak Sharon (Tshuva) and Delek Group Ltd. is 19 Abba Eban blvd, P.O.B. 2054, Herzliya, 4612001, Israel.</w:t>
      </w:r>
    </w:p>
    <w:p>
      <w:pPr>
        <w:spacing w:after="0" w:line="228"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The address of the Phoenix Holdings Ltd. is Derech Hashalom 53, Givataim, 53454, Israel.</w:t>
      </w:r>
    </w:p>
    <w:p>
      <w:pPr>
        <w:spacing w:after="0" w:line="281" w:lineRule="exact"/>
        <w:rPr>
          <w:sz w:val="20"/>
          <w:szCs w:val="20"/>
          <w:color w:val="auto"/>
        </w:rPr>
      </w:pPr>
    </w:p>
    <w:p>
      <w:pPr>
        <w:ind w:left="1400" w:hanging="568"/>
        <w:spacing w:after="0"/>
        <w:tabs>
          <w:tab w:leader="none" w:pos="1400" w:val="left"/>
        </w:tabs>
        <w:numPr>
          <w:ilvl w:val="0"/>
          <w:numId w:val="13"/>
        </w:numPr>
        <w:rPr>
          <w:rFonts w:ascii="Arial" w:cs="Arial" w:eastAsia="Arial" w:hAnsi="Arial"/>
          <w:sz w:val="18"/>
          <w:szCs w:val="18"/>
          <w:color w:val="auto"/>
        </w:rPr>
      </w:pPr>
      <w:r>
        <w:rPr>
          <w:rFonts w:ascii="Arial" w:cs="Arial" w:eastAsia="Arial" w:hAnsi="Arial"/>
          <w:sz w:val="18"/>
          <w:szCs w:val="18"/>
          <w:u w:val="single" w:color="auto"/>
          <w:color w:val="auto"/>
        </w:rPr>
        <w:t>Citizenship</w:t>
      </w:r>
      <w:r>
        <w:rPr>
          <w:rFonts w:ascii="Arial" w:cs="Arial" w:eastAsia="Arial" w:hAnsi="Arial"/>
          <w:sz w:val="18"/>
          <w:szCs w:val="18"/>
          <w:color w:val="auto"/>
        </w:rPr>
        <w:t>:</w:t>
      </w:r>
    </w:p>
    <w:p>
      <w:pPr>
        <w:spacing w:after="0" w:line="285" w:lineRule="exact"/>
        <w:rPr>
          <w:rFonts w:ascii="Arial" w:cs="Arial" w:eastAsia="Arial" w:hAnsi="Arial"/>
          <w:sz w:val="18"/>
          <w:szCs w:val="18"/>
          <w:color w:val="auto"/>
        </w:rPr>
      </w:pPr>
    </w:p>
    <w:p>
      <w:pPr>
        <w:ind w:left="1620" w:hanging="207"/>
        <w:spacing w:after="0"/>
        <w:tabs>
          <w:tab w:leader="none" w:pos="1620" w:val="left"/>
        </w:tabs>
        <w:numPr>
          <w:ilvl w:val="1"/>
          <w:numId w:val="13"/>
        </w:numPr>
        <w:rPr>
          <w:rFonts w:ascii="Arial" w:cs="Arial" w:eastAsia="Arial" w:hAnsi="Arial"/>
          <w:sz w:val="22"/>
          <w:szCs w:val="22"/>
          <w:color w:val="auto"/>
        </w:rPr>
      </w:pPr>
      <w:r>
        <w:rPr>
          <w:rFonts w:ascii="Arial" w:cs="Arial" w:eastAsia="Arial" w:hAnsi="Arial"/>
          <w:sz w:val="22"/>
          <w:szCs w:val="22"/>
          <w:color w:val="auto"/>
        </w:rPr>
        <w:t>Itshak Sharon (Tshuva) - Israel</w:t>
      </w:r>
    </w:p>
    <w:p>
      <w:pPr>
        <w:spacing w:after="0" w:line="287" w:lineRule="exact"/>
        <w:rPr>
          <w:rFonts w:ascii="Arial" w:cs="Arial" w:eastAsia="Arial" w:hAnsi="Arial"/>
          <w:sz w:val="22"/>
          <w:szCs w:val="22"/>
          <w:color w:val="auto"/>
        </w:rPr>
      </w:pPr>
    </w:p>
    <w:p>
      <w:pPr>
        <w:ind w:left="1620" w:hanging="207"/>
        <w:spacing w:after="0"/>
        <w:tabs>
          <w:tab w:leader="none" w:pos="1620" w:val="left"/>
        </w:tabs>
        <w:numPr>
          <w:ilvl w:val="1"/>
          <w:numId w:val="13"/>
        </w:numPr>
        <w:rPr>
          <w:rFonts w:ascii="Arial" w:cs="Arial" w:eastAsia="Arial" w:hAnsi="Arial"/>
          <w:sz w:val="22"/>
          <w:szCs w:val="22"/>
          <w:color w:val="auto"/>
        </w:rPr>
      </w:pPr>
      <w:r>
        <w:rPr>
          <w:rFonts w:ascii="Arial" w:cs="Arial" w:eastAsia="Arial" w:hAnsi="Arial"/>
          <w:sz w:val="22"/>
          <w:szCs w:val="22"/>
          <w:color w:val="auto"/>
        </w:rPr>
        <w:t>Delek Group Ltd. - Israel</w:t>
      </w:r>
    </w:p>
    <w:p>
      <w:pPr>
        <w:spacing w:after="0" w:line="287" w:lineRule="exact"/>
        <w:rPr>
          <w:rFonts w:ascii="Arial" w:cs="Arial" w:eastAsia="Arial" w:hAnsi="Arial"/>
          <w:sz w:val="22"/>
          <w:szCs w:val="22"/>
          <w:color w:val="auto"/>
        </w:rPr>
      </w:pPr>
    </w:p>
    <w:p>
      <w:pPr>
        <w:ind w:left="1620" w:hanging="207"/>
        <w:spacing w:after="0"/>
        <w:tabs>
          <w:tab w:leader="none" w:pos="1620" w:val="left"/>
        </w:tabs>
        <w:numPr>
          <w:ilvl w:val="1"/>
          <w:numId w:val="13"/>
        </w:numPr>
        <w:rPr>
          <w:rFonts w:ascii="Arial" w:cs="Arial" w:eastAsia="Arial" w:hAnsi="Arial"/>
          <w:sz w:val="22"/>
          <w:szCs w:val="22"/>
          <w:color w:val="auto"/>
        </w:rPr>
      </w:pPr>
      <w:r>
        <w:rPr>
          <w:rFonts w:ascii="Arial" w:cs="Arial" w:eastAsia="Arial" w:hAnsi="Arial"/>
          <w:sz w:val="22"/>
          <w:szCs w:val="22"/>
          <w:color w:val="auto"/>
        </w:rPr>
        <w:t>The Phoenix Holdings Ltd. - Israel</w:t>
      </w:r>
    </w:p>
    <w:p>
      <w:pPr>
        <w:spacing w:after="0" w:line="280" w:lineRule="exact"/>
        <w:rPr>
          <w:rFonts w:ascii="Arial" w:cs="Arial" w:eastAsia="Arial" w:hAnsi="Arial"/>
          <w:sz w:val="22"/>
          <w:szCs w:val="22"/>
          <w:color w:val="auto"/>
        </w:rPr>
      </w:pPr>
    </w:p>
    <w:p>
      <w:pPr>
        <w:ind w:left="1400" w:hanging="568"/>
        <w:spacing w:after="0"/>
        <w:tabs>
          <w:tab w:leader="none" w:pos="1400" w:val="left"/>
        </w:tabs>
        <w:numPr>
          <w:ilvl w:val="0"/>
          <w:numId w:val="13"/>
        </w:numPr>
        <w:rPr>
          <w:rFonts w:ascii="Arial" w:cs="Arial" w:eastAsia="Arial" w:hAnsi="Arial"/>
          <w:sz w:val="18"/>
          <w:szCs w:val="18"/>
          <w:color w:val="auto"/>
        </w:rPr>
      </w:pPr>
      <w:r>
        <w:rPr>
          <w:rFonts w:ascii="Arial" w:cs="Arial" w:eastAsia="Arial" w:hAnsi="Arial"/>
          <w:sz w:val="18"/>
          <w:szCs w:val="18"/>
          <w:u w:val="single" w:color="auto"/>
          <w:color w:val="auto"/>
        </w:rPr>
        <w:t>Title of Class of Securities</w:t>
      </w:r>
      <w:r>
        <w:rPr>
          <w:rFonts w:ascii="Arial" w:cs="Arial" w:eastAsia="Arial" w:hAnsi="Arial"/>
          <w:sz w:val="18"/>
          <w:szCs w:val="18"/>
          <w:color w:val="auto"/>
        </w:rPr>
        <w:t>:</w:t>
      </w:r>
    </w:p>
    <w:p>
      <w:pPr>
        <w:spacing w:after="0" w:line="286"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Ordinary Shares, par value NIS 0.1 per share</w:t>
      </w:r>
    </w:p>
    <w:p>
      <w:pPr>
        <w:spacing w:after="0" w:line="281" w:lineRule="exact"/>
        <w:rPr>
          <w:sz w:val="20"/>
          <w:szCs w:val="20"/>
          <w:color w:val="auto"/>
        </w:rPr>
      </w:pPr>
    </w:p>
    <w:p>
      <w:pPr>
        <w:ind w:left="1420" w:hanging="588"/>
        <w:spacing w:after="0"/>
        <w:tabs>
          <w:tab w:leader="none" w:pos="1420"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CUSIP Number</w:t>
      </w:r>
      <w:r>
        <w:rPr>
          <w:rFonts w:ascii="Arial" w:cs="Arial" w:eastAsia="Arial" w:hAnsi="Arial"/>
          <w:sz w:val="18"/>
          <w:szCs w:val="18"/>
          <w:color w:val="auto"/>
        </w:rPr>
        <w:t>:</w:t>
      </w:r>
    </w:p>
    <w:p>
      <w:pPr>
        <w:spacing w:after="0" w:line="286"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M8694L103</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34"/>
        </w:trPr>
        <w:tc>
          <w:tcPr>
            <w:tcW w:w="1420" w:type="dxa"/>
            <w:vAlign w:val="bottom"/>
          </w:tcPr>
          <w:p>
            <w:pPr>
              <w:spacing w:after="0"/>
              <w:rPr>
                <w:sz w:val="20"/>
                <w:szCs w:val="20"/>
                <w:color w:val="auto"/>
              </w:rPr>
            </w:pPr>
            <w:r>
              <w:rPr>
                <w:rFonts w:ascii="Arial" w:cs="Arial" w:eastAsia="Arial" w:hAnsi="Arial"/>
                <w:sz w:val="18"/>
                <w:szCs w:val="18"/>
                <w:b w:val="1"/>
                <w:bCs w:val="1"/>
                <w:color w:val="auto"/>
              </w:rPr>
              <w:t>Item 3</w:t>
            </w:r>
            <w:r>
              <w:rPr>
                <w:rFonts w:ascii="Arial" w:cs="Arial" w:eastAsia="Arial" w:hAnsi="Arial"/>
                <w:sz w:val="18"/>
                <w:szCs w:val="18"/>
                <w:color w:val="auto"/>
              </w:rPr>
              <w:t>.</w:t>
            </w:r>
          </w:p>
        </w:tc>
        <w:tc>
          <w:tcPr>
            <w:tcW w:w="1100" w:type="dxa"/>
            <w:vAlign w:val="bottom"/>
            <w:gridSpan w:val="2"/>
          </w:tcPr>
          <w:p>
            <w:pPr>
              <w:spacing w:after="0"/>
              <w:rPr>
                <w:sz w:val="20"/>
                <w:szCs w:val="20"/>
                <w:color w:val="auto"/>
              </w:rPr>
            </w:pPr>
            <w:r>
              <w:rPr>
                <w:rFonts w:ascii="Arial" w:cs="Arial" w:eastAsia="Arial" w:hAnsi="Arial"/>
                <w:sz w:val="18"/>
                <w:szCs w:val="18"/>
                <w:color w:val="auto"/>
                <w:w w:val="90"/>
              </w:rPr>
              <w:t>Not applicable.</w:t>
            </w:r>
          </w:p>
        </w:tc>
      </w:tr>
      <w:tr>
        <w:trPr>
          <w:trHeight w:val="446"/>
        </w:trPr>
        <w:tc>
          <w:tcPr>
            <w:tcW w:w="1420" w:type="dxa"/>
            <w:vAlign w:val="bottom"/>
          </w:tcPr>
          <w:p>
            <w:pPr>
              <w:spacing w:after="0"/>
              <w:rPr>
                <w:sz w:val="20"/>
                <w:szCs w:val="20"/>
                <w:color w:val="auto"/>
              </w:rPr>
            </w:pPr>
            <w:r>
              <w:rPr>
                <w:rFonts w:ascii="Arial" w:cs="Arial" w:eastAsia="Arial" w:hAnsi="Arial"/>
                <w:sz w:val="18"/>
                <w:szCs w:val="18"/>
                <w:b w:val="1"/>
                <w:bCs w:val="1"/>
                <w:color w:val="auto"/>
              </w:rPr>
              <w:t>Item 4</w:t>
            </w:r>
            <w:r>
              <w:rPr>
                <w:rFonts w:ascii="Arial" w:cs="Arial" w:eastAsia="Arial" w:hAnsi="Arial"/>
                <w:sz w:val="18"/>
                <w:szCs w:val="18"/>
                <w:color w:val="auto"/>
              </w:rPr>
              <w:t>.</w:t>
            </w:r>
          </w:p>
        </w:tc>
        <w:tc>
          <w:tcPr>
            <w:tcW w:w="1100" w:type="dxa"/>
            <w:vAlign w:val="bottom"/>
            <w:gridSpan w:val="2"/>
          </w:tcPr>
          <w:p>
            <w:pPr>
              <w:spacing w:after="0"/>
              <w:rPr>
                <w:sz w:val="20"/>
                <w:szCs w:val="20"/>
                <w:color w:val="auto"/>
              </w:rPr>
            </w:pPr>
            <w:r>
              <w:rPr>
                <w:rFonts w:ascii="Arial" w:cs="Arial" w:eastAsia="Arial" w:hAnsi="Arial"/>
                <w:sz w:val="18"/>
                <w:szCs w:val="18"/>
                <w:color w:val="auto"/>
              </w:rPr>
              <w:t>Ownership:</w:t>
            </w:r>
          </w:p>
        </w:tc>
      </w:tr>
      <w:tr>
        <w:trPr>
          <w:trHeight w:val="20"/>
        </w:trPr>
        <w:tc>
          <w:tcPr>
            <w:tcW w:w="14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283" w:lineRule="exact"/>
        <w:rPr>
          <w:sz w:val="20"/>
          <w:szCs w:val="20"/>
          <w:color w:val="auto"/>
        </w:rPr>
      </w:pPr>
    </w:p>
    <w:p>
      <w:pPr>
        <w:ind w:left="1400" w:hanging="636"/>
        <w:spacing w:after="0"/>
        <w:tabs>
          <w:tab w:leader="none" w:pos="140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Amount beneficially owned</w:t>
      </w:r>
      <w:r>
        <w:rPr>
          <w:rFonts w:ascii="Arial" w:cs="Arial" w:eastAsia="Arial" w:hAnsi="Arial"/>
          <w:sz w:val="18"/>
          <w:szCs w:val="18"/>
          <w:color w:val="auto"/>
        </w:rPr>
        <w:t>:</w:t>
      </w:r>
    </w:p>
    <w:p>
      <w:pPr>
        <w:spacing w:after="0" w:line="286"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See row 9 of cover page of each reporting person.</w:t>
      </w:r>
    </w:p>
    <w:p>
      <w:pPr>
        <w:spacing w:after="0" w:line="287" w:lineRule="exact"/>
        <w:rPr>
          <w:sz w:val="20"/>
          <w:szCs w:val="20"/>
          <w:color w:val="auto"/>
        </w:rPr>
      </w:pPr>
    </w:p>
    <w:p>
      <w:pPr>
        <w:jc w:val="both"/>
        <w:ind w:left="1420"/>
        <w:spacing w:after="0" w:line="272" w:lineRule="auto"/>
        <w:rPr>
          <w:sz w:val="20"/>
          <w:szCs w:val="20"/>
          <w:color w:val="auto"/>
        </w:rPr>
      </w:pPr>
      <w:r>
        <w:rPr>
          <w:rFonts w:ascii="Arial" w:cs="Arial" w:eastAsia="Arial" w:hAnsi="Arial"/>
          <w:sz w:val="21"/>
          <w:szCs w:val="21"/>
          <w:color w:val="auto"/>
        </w:rPr>
        <w:t>Each of the Subsidiaries operates under independent management and makes its own independent voting and investment decisions. Neither the filing of this Schedule 13G nor any of its contents shall be deemed to constitute an admission by either the Filing Persons or Subsidiaries that a group exists for purposes of Section 13(d) of the Securities Exchange Act of 1934 or for any other purpose, and each reporting person disclaims the existence of any such group. In addition, each of the Filing Persons and Subsidiaries disclaims any beneficial ownership of the securities covered by this report in excess of their actual pecuniary interest therein. This Statement shall not be construed as an admission by the Filing Persons or Subsidiaries that they are the beneficial owners of any of the Ordinary Shares covered by this Statement, and each of Filing Persons and Subsidiaries disclaims beneficial ownership of any such Ordinary Shares.</w:t>
      </w:r>
    </w:p>
    <w:p>
      <w:pPr>
        <w:spacing w:after="0" w:line="238"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As of December 31, 2019, the securities reported herein were held as follows:</w:t>
      </w:r>
    </w:p>
    <w:p>
      <w:pPr>
        <w:spacing w:after="0" w:line="277" w:lineRule="exact"/>
        <w:rPr>
          <w:sz w:val="20"/>
          <w:szCs w:val="20"/>
          <w:color w:val="auto"/>
        </w:rPr>
      </w:pPr>
    </w:p>
    <w:tbl>
      <w:tblPr>
        <w:tblLayout w:type="fixed"/>
        <w:tblInd w:w="1160" w:type="dxa"/>
        <w:tblCellMar>
          <w:top w:w="0" w:type="dxa"/>
          <w:left w:w="0" w:type="dxa"/>
          <w:bottom w:w="0" w:type="dxa"/>
          <w:right w:w="0" w:type="dxa"/>
        </w:tblCellMar>
      </w:tblPr>
      <w:tr>
        <w:trPr>
          <w:trHeight w:val="216"/>
        </w:trPr>
        <w:tc>
          <w:tcPr>
            <w:tcW w:w="78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Percentage</w:t>
            </w:r>
          </w:p>
        </w:tc>
      </w:tr>
      <w:tr>
        <w:trPr>
          <w:trHeight w:val="216"/>
        </w:trPr>
        <w:tc>
          <w:tcPr>
            <w:tcW w:w="78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of total</w:t>
            </w:r>
          </w:p>
        </w:tc>
      </w:tr>
      <w:tr>
        <w:trPr>
          <w:trHeight w:val="216"/>
        </w:trPr>
        <w:tc>
          <w:tcPr>
            <w:tcW w:w="78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8"/>
              </w:rPr>
              <w:t>Ordinary</w:t>
            </w:r>
          </w:p>
        </w:tc>
      </w:tr>
      <w:tr>
        <w:trPr>
          <w:trHeight w:val="216"/>
        </w:trPr>
        <w:tc>
          <w:tcPr>
            <w:tcW w:w="7880" w:type="dxa"/>
            <w:vAlign w:val="bottom"/>
          </w:tcPr>
          <w:p>
            <w:pPr>
              <w:spacing w:after="0"/>
              <w:rPr>
                <w:sz w:val="18"/>
                <w:szCs w:val="18"/>
                <w:color w:val="auto"/>
              </w:rPr>
            </w:pPr>
          </w:p>
        </w:tc>
        <w:tc>
          <w:tcPr>
            <w:tcW w:w="1200" w:type="dxa"/>
            <w:vAlign w:val="bottom"/>
            <w:gridSpan w:val="2"/>
          </w:tcPr>
          <w:p>
            <w:pPr>
              <w:ind w:left="140"/>
              <w:spacing w:after="0"/>
              <w:rPr>
                <w:sz w:val="20"/>
                <w:szCs w:val="20"/>
                <w:color w:val="auto"/>
              </w:rPr>
            </w:pPr>
            <w:r>
              <w:rPr>
                <w:rFonts w:ascii="Arial" w:cs="Arial" w:eastAsia="Arial" w:hAnsi="Arial"/>
                <w:sz w:val="18"/>
                <w:szCs w:val="18"/>
                <w:b w:val="1"/>
                <w:bCs w:val="1"/>
                <w:color w:val="auto"/>
              </w:rPr>
              <w:t>Ordinary</w:t>
            </w:r>
          </w:p>
        </w:tc>
        <w:tc>
          <w:tcPr>
            <w:tcW w:w="11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3"/>
              </w:rPr>
              <w:t>Shares</w:t>
            </w:r>
          </w:p>
        </w:tc>
      </w:tr>
      <w:tr>
        <w:trPr>
          <w:trHeight w:val="241"/>
        </w:trPr>
        <w:tc>
          <w:tcPr>
            <w:tcW w:w="7880" w:type="dxa"/>
            <w:vAlign w:val="bottom"/>
          </w:tcPr>
          <w:p>
            <w:pPr>
              <w:spacing w:after="0"/>
              <w:rPr>
                <w:sz w:val="20"/>
                <w:szCs w:val="20"/>
                <w:color w:val="auto"/>
              </w:rPr>
            </w:pPr>
          </w:p>
        </w:tc>
        <w:tc>
          <w:tcPr>
            <w:tcW w:w="10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Shares</w:t>
            </w:r>
          </w:p>
        </w:tc>
        <w:tc>
          <w:tcPr>
            <w:tcW w:w="180" w:type="dxa"/>
            <w:vAlign w:val="bottom"/>
          </w:tcPr>
          <w:p>
            <w:pPr>
              <w:spacing w:after="0"/>
              <w:rPr>
                <w:sz w:val="20"/>
                <w:szCs w:val="20"/>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outstanding</w:t>
            </w:r>
          </w:p>
        </w:tc>
        <w:tc>
          <w:tcPr>
            <w:tcW w:w="160" w:type="dxa"/>
            <w:vAlign w:val="bottom"/>
          </w:tcPr>
          <w:p>
            <w:pPr>
              <w:spacing w:after="0"/>
              <w:rPr>
                <w:sz w:val="20"/>
                <w:szCs w:val="20"/>
                <w:color w:val="auto"/>
              </w:rPr>
            </w:pPr>
          </w:p>
        </w:tc>
      </w:tr>
      <w:tr>
        <w:trPr>
          <w:trHeight w:val="243"/>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Excellence "nostro" accounts</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tcPr>
          <w:p>
            <w:pPr>
              <w:spacing w:after="0"/>
              <w:rPr>
                <w:sz w:val="20"/>
                <w:szCs w:val="20"/>
                <w:color w:val="auto"/>
              </w:rPr>
            </w:pPr>
            <w:r>
              <w:rPr>
                <w:rFonts w:ascii="Arial" w:cs="Arial" w:eastAsia="Arial" w:hAnsi="Arial"/>
                <w:sz w:val="18"/>
                <w:szCs w:val="18"/>
                <w:color w:val="auto"/>
              </w:rPr>
              <w:t>Excellence provident funds</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Excellence trust funds</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tcPr>
          <w:p>
            <w:pPr>
              <w:spacing w:after="0"/>
              <w:rPr>
                <w:sz w:val="20"/>
                <w:szCs w:val="20"/>
                <w:color w:val="auto"/>
              </w:rPr>
            </w:pPr>
            <w:r>
              <w:rPr>
                <w:rFonts w:ascii="Arial" w:cs="Arial" w:eastAsia="Arial" w:hAnsi="Arial"/>
                <w:sz w:val="18"/>
                <w:szCs w:val="18"/>
                <w:color w:val="auto"/>
              </w:rPr>
              <w:t>Excellence ETF's</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The Phoenix "nostro" accounts</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267,654</w:t>
            </w:r>
          </w:p>
        </w:tc>
        <w:tc>
          <w:tcPr>
            <w:tcW w:w="1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1.31%</w:t>
            </w:r>
          </w:p>
        </w:tc>
      </w:tr>
      <w:tr>
        <w:trPr>
          <w:trHeight w:val="243"/>
        </w:trPr>
        <w:tc>
          <w:tcPr>
            <w:tcW w:w="7880" w:type="dxa"/>
            <w:vAlign w:val="bottom"/>
          </w:tcPr>
          <w:p>
            <w:pPr>
              <w:spacing w:after="0"/>
              <w:rPr>
                <w:sz w:val="20"/>
                <w:szCs w:val="20"/>
                <w:color w:val="auto"/>
              </w:rPr>
            </w:pPr>
            <w:r>
              <w:rPr>
                <w:rFonts w:ascii="Arial" w:cs="Arial" w:eastAsia="Arial" w:hAnsi="Arial"/>
                <w:sz w:val="18"/>
                <w:szCs w:val="18"/>
                <w:color w:val="auto"/>
              </w:rPr>
              <w:t>The Phoenix pension</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Linked insurance policies of Phoenix</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tcPr>
          <w:p>
            <w:pPr>
              <w:spacing w:after="0"/>
              <w:rPr>
                <w:sz w:val="20"/>
                <w:szCs w:val="20"/>
                <w:color w:val="auto"/>
              </w:rPr>
            </w:pPr>
            <w:r>
              <w:rPr>
                <w:rFonts w:ascii="Arial" w:cs="Arial" w:eastAsia="Arial" w:hAnsi="Arial"/>
                <w:sz w:val="18"/>
                <w:szCs w:val="18"/>
                <w:color w:val="auto"/>
              </w:rPr>
              <w:t>Partnership for Israeli shares (1)</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shd w:val="clear" w:color="auto" w:fill="CCEEFF"/>
          </w:tcPr>
          <w:p>
            <w:pPr>
              <w:spacing w:after="0"/>
              <w:rPr>
                <w:sz w:val="20"/>
                <w:szCs w:val="20"/>
                <w:color w:val="auto"/>
              </w:rPr>
            </w:pPr>
            <w:r>
              <w:rPr>
                <w:rFonts w:ascii="Arial" w:cs="Arial" w:eastAsia="Arial" w:hAnsi="Arial"/>
                <w:sz w:val="18"/>
                <w:szCs w:val="18"/>
                <w:color w:val="auto"/>
              </w:rPr>
              <w:t>Partnership for investing in shares indexes (1)</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43"/>
        </w:trPr>
        <w:tc>
          <w:tcPr>
            <w:tcW w:w="7880" w:type="dxa"/>
            <w:vAlign w:val="bottom"/>
          </w:tcPr>
          <w:p>
            <w:pPr>
              <w:spacing w:after="0"/>
              <w:rPr>
                <w:sz w:val="20"/>
                <w:szCs w:val="20"/>
                <w:color w:val="auto"/>
              </w:rPr>
            </w:pPr>
            <w:r>
              <w:rPr>
                <w:rFonts w:ascii="Arial" w:cs="Arial" w:eastAsia="Arial" w:hAnsi="Arial"/>
                <w:sz w:val="18"/>
                <w:szCs w:val="18"/>
                <w:color w:val="auto"/>
              </w:rPr>
              <w:t>Partnership for international shares (1)</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1,842,125</w:t>
            </w: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9.04%</w:t>
            </w:r>
          </w:p>
        </w:tc>
      </w:tr>
    </w:tbl>
    <w:p>
      <w:pPr>
        <w:spacing w:after="0" w:line="262" w:lineRule="exact"/>
        <w:rPr>
          <w:sz w:val="20"/>
          <w:szCs w:val="20"/>
          <w:color w:val="auto"/>
        </w:rPr>
      </w:pPr>
    </w:p>
    <w:p>
      <w:pPr>
        <w:jc w:val="both"/>
        <w:ind w:left="1400" w:firstLine="9"/>
        <w:spacing w:after="0" w:line="266" w:lineRule="auto"/>
        <w:tabs>
          <w:tab w:leader="none" w:pos="1728" w:val="left"/>
        </w:tabs>
        <w:numPr>
          <w:ilvl w:val="1"/>
          <w:numId w:val="16"/>
        </w:numPr>
        <w:rPr>
          <w:rFonts w:ascii="Arial" w:cs="Arial" w:eastAsia="Arial" w:hAnsi="Arial"/>
          <w:sz w:val="22"/>
          <w:szCs w:val="22"/>
          <w:color w:val="auto"/>
        </w:rPr>
      </w:pPr>
      <w:r>
        <w:rPr>
          <w:rFonts w:ascii="Arial" w:cs="Arial" w:eastAsia="Arial" w:hAnsi="Arial"/>
          <w:sz w:val="22"/>
          <w:szCs w:val="22"/>
          <w:color w:val="auto"/>
        </w:rPr>
        <w:t>All ownership rights in this partnership belong to companies that are part of Phoenix Group. The amount of ownership rights held by such companies in the partnership changes frequently according to a mechanism provided in the partnership agreement.</w:t>
      </w:r>
    </w:p>
    <w:p>
      <w:pPr>
        <w:spacing w:after="0" w:line="232" w:lineRule="exact"/>
        <w:rPr>
          <w:rFonts w:ascii="Arial" w:cs="Arial" w:eastAsia="Arial" w:hAnsi="Arial"/>
          <w:sz w:val="22"/>
          <w:szCs w:val="22"/>
          <w:color w:val="auto"/>
        </w:rPr>
      </w:pPr>
    </w:p>
    <w:p>
      <w:pPr>
        <w:ind w:left="1400" w:hanging="636"/>
        <w:spacing w:after="0"/>
        <w:tabs>
          <w:tab w:leader="none" w:pos="1400"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Percent of class</w:t>
      </w:r>
      <w:r>
        <w:rPr>
          <w:rFonts w:ascii="Arial" w:cs="Arial" w:eastAsia="Arial" w:hAnsi="Arial"/>
          <w:sz w:val="18"/>
          <w:szCs w:val="18"/>
          <w:color w:val="auto"/>
        </w:rPr>
        <w:t>:</w:t>
      </w:r>
    </w:p>
    <w:p>
      <w:pPr>
        <w:spacing w:after="0" w:line="286"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See row 11 of cover page of each reporting person</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 w:name="page7"/>
    <w:bookmarkEnd w:id="6"/>
    <w:p>
      <w:pPr>
        <w:ind w:left="1400" w:hanging="636"/>
        <w:spacing w:after="0"/>
        <w:tabs>
          <w:tab w:leader="none" w:pos="140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Number of shares as to which such person has</w:t>
      </w:r>
      <w:r>
        <w:rPr>
          <w:rFonts w:ascii="Arial" w:cs="Arial" w:eastAsia="Arial" w:hAnsi="Arial"/>
          <w:sz w:val="18"/>
          <w:szCs w:val="18"/>
          <w:color w:val="auto"/>
        </w:rPr>
        <w:t>:</w:t>
      </w:r>
    </w:p>
    <w:p>
      <w:pPr>
        <w:spacing w:after="0" w:line="279" w:lineRule="exact"/>
        <w:rPr>
          <w:rFonts w:ascii="Arial" w:cs="Arial" w:eastAsia="Arial" w:hAnsi="Arial"/>
          <w:sz w:val="18"/>
          <w:szCs w:val="18"/>
          <w:color w:val="auto"/>
        </w:rPr>
      </w:pPr>
    </w:p>
    <w:p>
      <w:pPr>
        <w:ind w:left="1920" w:hanging="521"/>
        <w:spacing w:after="0"/>
        <w:tabs>
          <w:tab w:leader="none" w:pos="1920" w:val="left"/>
        </w:tabs>
        <w:numPr>
          <w:ilvl w:val="1"/>
          <w:numId w:val="18"/>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86" w:lineRule="exact"/>
        <w:rPr>
          <w:sz w:val="20"/>
          <w:szCs w:val="20"/>
          <w:color w:val="auto"/>
        </w:rPr>
      </w:pPr>
    </w:p>
    <w:p>
      <w:pPr>
        <w:ind w:left="1920"/>
        <w:spacing w:after="0"/>
        <w:rPr>
          <w:sz w:val="20"/>
          <w:szCs w:val="20"/>
          <w:color w:val="auto"/>
        </w:rPr>
      </w:pPr>
      <w:r>
        <w:rPr>
          <w:rFonts w:ascii="Arial" w:cs="Arial" w:eastAsia="Arial" w:hAnsi="Arial"/>
          <w:sz w:val="22"/>
          <w:szCs w:val="22"/>
          <w:color w:val="auto"/>
        </w:rPr>
        <w:t>See row 5 of cover page of each reporting person</w:t>
      </w:r>
    </w:p>
    <w:p>
      <w:pPr>
        <w:spacing w:after="0" w:line="281" w:lineRule="exact"/>
        <w:rPr>
          <w:sz w:val="20"/>
          <w:szCs w:val="20"/>
          <w:color w:val="auto"/>
        </w:rPr>
      </w:pPr>
    </w:p>
    <w:p>
      <w:pPr>
        <w:ind w:left="1920" w:hanging="521"/>
        <w:spacing w:after="0"/>
        <w:tabs>
          <w:tab w:leader="none" w:pos="19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86" w:lineRule="exact"/>
        <w:rPr>
          <w:sz w:val="20"/>
          <w:szCs w:val="20"/>
          <w:color w:val="auto"/>
        </w:rPr>
      </w:pPr>
    </w:p>
    <w:p>
      <w:pPr>
        <w:ind w:left="1920"/>
        <w:spacing w:after="0"/>
        <w:rPr>
          <w:sz w:val="20"/>
          <w:szCs w:val="20"/>
          <w:color w:val="auto"/>
        </w:rPr>
      </w:pPr>
      <w:r>
        <w:rPr>
          <w:rFonts w:ascii="Arial" w:cs="Arial" w:eastAsia="Arial" w:hAnsi="Arial"/>
          <w:sz w:val="22"/>
          <w:szCs w:val="22"/>
          <w:color w:val="auto"/>
        </w:rPr>
        <w:t>See row 6 of cover page of each reporting person and note in Item 4(a) above</w:t>
      </w:r>
    </w:p>
    <w:p>
      <w:pPr>
        <w:spacing w:after="0" w:line="281" w:lineRule="exact"/>
        <w:rPr>
          <w:sz w:val="20"/>
          <w:szCs w:val="20"/>
          <w:color w:val="auto"/>
        </w:rPr>
      </w:pPr>
    </w:p>
    <w:p>
      <w:pPr>
        <w:ind w:left="1920" w:hanging="521"/>
        <w:spacing w:after="0"/>
        <w:tabs>
          <w:tab w:leader="none" w:pos="19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86" w:lineRule="exact"/>
        <w:rPr>
          <w:sz w:val="20"/>
          <w:szCs w:val="20"/>
          <w:color w:val="auto"/>
        </w:rPr>
      </w:pPr>
    </w:p>
    <w:p>
      <w:pPr>
        <w:ind w:left="1920"/>
        <w:spacing w:after="0"/>
        <w:rPr>
          <w:sz w:val="20"/>
          <w:szCs w:val="20"/>
          <w:color w:val="auto"/>
        </w:rPr>
      </w:pPr>
      <w:r>
        <w:rPr>
          <w:rFonts w:ascii="Arial" w:cs="Arial" w:eastAsia="Arial" w:hAnsi="Arial"/>
          <w:sz w:val="22"/>
          <w:szCs w:val="22"/>
          <w:color w:val="auto"/>
        </w:rPr>
        <w:t>See row 7 of cover page of each reporting person</w:t>
      </w:r>
    </w:p>
    <w:p>
      <w:pPr>
        <w:spacing w:after="0" w:line="281" w:lineRule="exact"/>
        <w:rPr>
          <w:sz w:val="20"/>
          <w:szCs w:val="20"/>
          <w:color w:val="auto"/>
        </w:rPr>
      </w:pPr>
    </w:p>
    <w:p>
      <w:pPr>
        <w:ind w:left="1920" w:hanging="521"/>
        <w:spacing w:after="0"/>
        <w:tabs>
          <w:tab w:leader="none" w:pos="19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86" w:lineRule="exact"/>
        <w:rPr>
          <w:sz w:val="20"/>
          <w:szCs w:val="20"/>
          <w:color w:val="auto"/>
        </w:rPr>
      </w:pPr>
    </w:p>
    <w:p>
      <w:pPr>
        <w:ind w:left="1920"/>
        <w:spacing w:after="0"/>
        <w:rPr>
          <w:sz w:val="20"/>
          <w:szCs w:val="20"/>
          <w:color w:val="auto"/>
        </w:rPr>
      </w:pPr>
      <w:r>
        <w:rPr>
          <w:rFonts w:ascii="Arial" w:cs="Arial" w:eastAsia="Arial" w:hAnsi="Arial"/>
          <w:sz w:val="22"/>
          <w:szCs w:val="22"/>
          <w:color w:val="auto"/>
        </w:rPr>
        <w:t>See row 8 of cover page of each reporting person and note in Item 4(a) above</w:t>
      </w:r>
    </w:p>
    <w:p>
      <w:pPr>
        <w:spacing w:after="0" w:line="277" w:lineRule="exact"/>
        <w:rPr>
          <w:sz w:val="20"/>
          <w:szCs w:val="20"/>
          <w:color w:val="auto"/>
        </w:rPr>
      </w:pPr>
    </w:p>
    <w:p>
      <w:pPr>
        <w:spacing w:after="0"/>
        <w:tabs>
          <w:tab w:leader="none" w:pos="1400" w:val="left"/>
        </w:tabs>
        <w:rPr>
          <w:sz w:val="20"/>
          <w:szCs w:val="20"/>
          <w:color w:val="auto"/>
        </w:rPr>
      </w:pPr>
      <w:r>
        <w:rPr>
          <w:rFonts w:ascii="Arial" w:cs="Arial" w:eastAsia="Arial" w:hAnsi="Arial"/>
          <w:sz w:val="18"/>
          <w:szCs w:val="18"/>
          <w:b w:val="1"/>
          <w:bCs w:val="1"/>
          <w:color w:val="auto"/>
        </w:rPr>
        <w:t>Item 5</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Ownership of Five Percent or Less of a Class</w:t>
      </w:r>
      <w:r>
        <w:rPr>
          <w:rFonts w:ascii="Arial" w:cs="Arial" w:eastAsia="Arial" w:hAnsi="Arial"/>
          <w:sz w:val="16"/>
          <w:szCs w:val="16"/>
          <w:color w:val="auto"/>
        </w:rPr>
        <w:t>:</w:t>
      </w:r>
    </w:p>
    <w:p>
      <w:pPr>
        <w:spacing w:after="0" w:line="263" w:lineRule="exact"/>
        <w:rPr>
          <w:sz w:val="20"/>
          <w:szCs w:val="20"/>
          <w:color w:val="auto"/>
        </w:rPr>
      </w:pPr>
    </w:p>
    <w:p>
      <w:pPr>
        <w:ind w:left="1420"/>
        <w:spacing w:after="0" w:line="284" w:lineRule="exact"/>
        <w:rPr>
          <w:sz w:val="20"/>
          <w:szCs w:val="20"/>
          <w:color w:val="auto"/>
        </w:rPr>
      </w:pPr>
      <w:r>
        <w:rPr>
          <w:rFonts w:ascii="Arial" w:cs="Arial" w:eastAsia="Arial" w:hAnsi="Arial"/>
          <w:sz w:val="21"/>
          <w:szCs w:val="21"/>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21"/>
          <w:szCs w:val="21"/>
          <w:color w:val="auto"/>
        </w:rPr>
        <w:t>☒</w:t>
      </w:r>
      <w:r>
        <w:rPr>
          <w:rFonts w:ascii="Arial" w:cs="Arial" w:eastAsia="Arial" w:hAnsi="Arial"/>
          <w:sz w:val="21"/>
          <w:szCs w:val="21"/>
          <w:color w:val="auto"/>
        </w:rPr>
        <w:t>.</w:t>
      </w:r>
    </w:p>
    <w:p>
      <w:pPr>
        <w:spacing w:after="0" w:line="243" w:lineRule="exact"/>
        <w:rPr>
          <w:sz w:val="20"/>
          <w:szCs w:val="20"/>
          <w:color w:val="auto"/>
        </w:rPr>
      </w:pPr>
    </w:p>
    <w:p>
      <w:pPr>
        <w:ind w:left="1420" w:right="20"/>
        <w:spacing w:after="0" w:line="276" w:lineRule="auto"/>
        <w:rPr>
          <w:sz w:val="20"/>
          <w:szCs w:val="20"/>
          <w:color w:val="auto"/>
        </w:rPr>
      </w:pPr>
      <w:r>
        <w:rPr>
          <w:rFonts w:ascii="Arial" w:cs="Arial" w:eastAsia="Arial" w:hAnsi="Arial"/>
          <w:sz w:val="22"/>
          <w:szCs w:val="22"/>
          <w:color w:val="auto"/>
        </w:rPr>
        <w:t>As of November 3, 2019, Delek Group Ltd. and Itshak Sharon (Tshuva) have ceased to be beneficial owners of more than 5 percent of the class of securities (for more information see Item 2 above).</w:t>
      </w:r>
    </w:p>
    <w:p>
      <w:pPr>
        <w:spacing w:after="0" w:line="218" w:lineRule="exact"/>
        <w:rPr>
          <w:sz w:val="20"/>
          <w:szCs w:val="20"/>
          <w:color w:val="auto"/>
        </w:rPr>
      </w:pPr>
    </w:p>
    <w:p>
      <w:pPr>
        <w:spacing w:after="0"/>
        <w:tabs>
          <w:tab w:leader="none" w:pos="1400" w:val="left"/>
        </w:tabs>
        <w:rPr>
          <w:sz w:val="20"/>
          <w:szCs w:val="20"/>
          <w:color w:val="auto"/>
        </w:rPr>
      </w:pPr>
      <w:r>
        <w:rPr>
          <w:rFonts w:ascii="Arial" w:cs="Arial" w:eastAsia="Arial" w:hAnsi="Arial"/>
          <w:sz w:val="18"/>
          <w:szCs w:val="18"/>
          <w:b w:val="1"/>
          <w:bCs w:val="1"/>
          <w:color w:val="auto"/>
        </w:rPr>
        <w:t>Item 6</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Ownership of More than Five Percent on Behalf of Another</w:t>
      </w:r>
      <w:r>
        <w:rPr>
          <w:rFonts w:ascii="Arial" w:cs="Arial" w:eastAsia="Arial" w:hAnsi="Arial"/>
          <w:sz w:val="16"/>
          <w:szCs w:val="16"/>
          <w:color w:val="auto"/>
        </w:rPr>
        <w:t>:</w:t>
      </w:r>
    </w:p>
    <w:p>
      <w:pPr>
        <w:spacing w:after="0" w:line="290"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Not applicable.</w:t>
      </w:r>
    </w:p>
    <w:p>
      <w:pPr>
        <w:spacing w:after="0" w:line="277" w:lineRule="exact"/>
        <w:rPr>
          <w:sz w:val="20"/>
          <w:szCs w:val="20"/>
          <w:color w:val="auto"/>
        </w:rPr>
      </w:pPr>
    </w:p>
    <w:p>
      <w:pPr>
        <w:spacing w:after="0"/>
        <w:tabs>
          <w:tab w:leader="none" w:pos="1400" w:val="left"/>
        </w:tabs>
        <w:rPr>
          <w:sz w:val="20"/>
          <w:szCs w:val="20"/>
          <w:color w:val="auto"/>
        </w:rPr>
      </w:pPr>
      <w:r>
        <w:rPr>
          <w:rFonts w:ascii="Arial" w:cs="Arial" w:eastAsia="Arial" w:hAnsi="Arial"/>
          <w:sz w:val="18"/>
          <w:szCs w:val="18"/>
          <w:b w:val="1"/>
          <w:bCs w:val="1"/>
          <w:color w:val="auto"/>
        </w:rPr>
        <w:t>Item 7</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Identification and Classification of the Subsidiary Which Acquired the Security Being Reported on by the Parent Holding Company or</w:t>
      </w:r>
    </w:p>
    <w:p>
      <w:pPr>
        <w:spacing w:after="0" w:line="27" w:lineRule="exact"/>
        <w:rPr>
          <w:sz w:val="20"/>
          <w:szCs w:val="20"/>
          <w:color w:val="auto"/>
        </w:rPr>
      </w:pPr>
    </w:p>
    <w:p>
      <w:pPr>
        <w:ind w:left="1420"/>
        <w:spacing w:after="0"/>
        <w:rPr>
          <w:sz w:val="20"/>
          <w:szCs w:val="20"/>
          <w:color w:val="auto"/>
        </w:rPr>
      </w:pPr>
      <w:r>
        <w:rPr>
          <w:rFonts w:ascii="Arial" w:cs="Arial" w:eastAsia="Arial" w:hAnsi="Arial"/>
          <w:sz w:val="18"/>
          <w:szCs w:val="18"/>
          <w:u w:val="single" w:color="auto"/>
          <w:color w:val="auto"/>
        </w:rPr>
        <w:t>Control Person</w:t>
      </w:r>
      <w:r>
        <w:rPr>
          <w:rFonts w:ascii="Arial" w:cs="Arial" w:eastAsia="Arial" w:hAnsi="Arial"/>
          <w:sz w:val="18"/>
          <w:szCs w:val="18"/>
          <w:color w:val="auto"/>
        </w:rPr>
        <w:t>:</w:t>
      </w:r>
    </w:p>
    <w:p>
      <w:pPr>
        <w:spacing w:after="0" w:line="271"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Not applicable.</w:t>
      </w:r>
    </w:p>
    <w:p>
      <w:pPr>
        <w:spacing w:after="0" w:line="277" w:lineRule="exact"/>
        <w:rPr>
          <w:sz w:val="20"/>
          <w:szCs w:val="20"/>
          <w:color w:val="auto"/>
        </w:rPr>
      </w:pPr>
    </w:p>
    <w:p>
      <w:pPr>
        <w:spacing w:after="0"/>
        <w:tabs>
          <w:tab w:leader="none" w:pos="1400" w:val="left"/>
        </w:tabs>
        <w:rPr>
          <w:sz w:val="20"/>
          <w:szCs w:val="20"/>
          <w:color w:val="auto"/>
        </w:rPr>
      </w:pPr>
      <w:r>
        <w:rPr>
          <w:rFonts w:ascii="Arial" w:cs="Arial" w:eastAsia="Arial" w:hAnsi="Arial"/>
          <w:sz w:val="18"/>
          <w:szCs w:val="18"/>
          <w:b w:val="1"/>
          <w:bCs w:val="1"/>
          <w:color w:val="auto"/>
        </w:rPr>
        <w:t>Item 8</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Identification and Classification of Members of the Group</w:t>
      </w:r>
      <w:r>
        <w:rPr>
          <w:rFonts w:ascii="Arial" w:cs="Arial" w:eastAsia="Arial" w:hAnsi="Arial"/>
          <w:sz w:val="16"/>
          <w:szCs w:val="16"/>
          <w:color w:val="auto"/>
        </w:rPr>
        <w:t>:</w:t>
      </w:r>
    </w:p>
    <w:p>
      <w:pPr>
        <w:spacing w:after="0" w:line="290"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Not applicable.</w:t>
      </w:r>
    </w:p>
    <w:p>
      <w:pPr>
        <w:spacing w:after="0" w:line="277" w:lineRule="exact"/>
        <w:rPr>
          <w:sz w:val="20"/>
          <w:szCs w:val="20"/>
          <w:color w:val="auto"/>
        </w:rPr>
      </w:pPr>
    </w:p>
    <w:p>
      <w:pPr>
        <w:spacing w:after="0"/>
        <w:tabs>
          <w:tab w:leader="none" w:pos="1400" w:val="left"/>
        </w:tabs>
        <w:rPr>
          <w:sz w:val="20"/>
          <w:szCs w:val="20"/>
          <w:color w:val="auto"/>
        </w:rPr>
      </w:pPr>
      <w:r>
        <w:rPr>
          <w:rFonts w:ascii="Arial" w:cs="Arial" w:eastAsia="Arial" w:hAnsi="Arial"/>
          <w:sz w:val="18"/>
          <w:szCs w:val="18"/>
          <w:b w:val="1"/>
          <w:bCs w:val="1"/>
          <w:color w:val="auto"/>
        </w:rPr>
        <w:t>Item 9</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Notice of Dissolution of Group</w:t>
      </w:r>
      <w:r>
        <w:rPr>
          <w:rFonts w:ascii="Arial" w:cs="Arial" w:eastAsia="Arial" w:hAnsi="Arial"/>
          <w:sz w:val="16"/>
          <w:szCs w:val="16"/>
          <w:color w:val="auto"/>
        </w:rPr>
        <w:t>:</w:t>
      </w:r>
    </w:p>
    <w:p>
      <w:pPr>
        <w:spacing w:after="0" w:line="290" w:lineRule="exact"/>
        <w:rPr>
          <w:sz w:val="20"/>
          <w:szCs w:val="20"/>
          <w:color w:val="auto"/>
        </w:rPr>
      </w:pPr>
    </w:p>
    <w:p>
      <w:pPr>
        <w:ind w:left="142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pacing w:after="0" w:line="24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 w:name="page8"/>
    <w:bookmarkEnd w:id="7"/>
    <w:p>
      <w:pPr>
        <w:spacing w:after="0"/>
        <w:tabs>
          <w:tab w:leader="none" w:pos="14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7"/>
          <w:szCs w:val="17"/>
          <w:u w:val="single" w:color="auto"/>
          <w:color w:val="auto"/>
        </w:rPr>
        <w:t>Certification</w:t>
      </w:r>
      <w:r>
        <w:rPr>
          <w:rFonts w:ascii="Arial" w:cs="Arial" w:eastAsia="Arial" w:hAnsi="Arial"/>
          <w:sz w:val="17"/>
          <w:szCs w:val="17"/>
          <w:color w:val="auto"/>
        </w:rPr>
        <w:t>:</w:t>
      </w:r>
    </w:p>
    <w:p>
      <w:pPr>
        <w:spacing w:after="0" w:line="290" w:lineRule="exact"/>
        <w:rPr>
          <w:sz w:val="20"/>
          <w:szCs w:val="20"/>
          <w:color w:val="auto"/>
        </w:rPr>
      </w:pPr>
    </w:p>
    <w:p>
      <w:pPr>
        <w:jc w:val="both"/>
        <w:ind w:firstLine="638"/>
        <w:spacing w:after="0" w:line="32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22"/>
          <w:szCs w:val="22"/>
          <w:b w:val="1"/>
          <w:bCs w:val="1"/>
          <w:color w:val="auto"/>
        </w:rPr>
        <w:t>SIGNATURE</w:t>
      </w:r>
    </w:p>
    <w:p>
      <w:pPr>
        <w:spacing w:after="0" w:line="293" w:lineRule="exact"/>
        <w:rPr>
          <w:sz w:val="20"/>
          <w:szCs w:val="20"/>
          <w:color w:val="auto"/>
        </w:rPr>
      </w:pPr>
    </w:p>
    <w:p>
      <w:pPr>
        <w:ind w:firstLine="638"/>
        <w:spacing w:after="0" w:line="276"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28" w:lineRule="exact"/>
        <w:rPr>
          <w:sz w:val="20"/>
          <w:szCs w:val="20"/>
          <w:color w:val="auto"/>
        </w:rPr>
      </w:pPr>
    </w:p>
    <w:p>
      <w:pPr>
        <w:ind w:left="520"/>
        <w:spacing w:after="0"/>
        <w:rPr>
          <w:sz w:val="20"/>
          <w:szCs w:val="20"/>
          <w:color w:val="auto"/>
        </w:rPr>
      </w:pPr>
      <w:r>
        <w:rPr>
          <w:rFonts w:ascii="Arial" w:cs="Arial" w:eastAsia="Arial" w:hAnsi="Arial"/>
          <w:sz w:val="22"/>
          <w:szCs w:val="22"/>
          <w:color w:val="auto"/>
        </w:rPr>
        <w:t>February 18, 2020</w:t>
      </w:r>
    </w:p>
    <w:p>
      <w:pPr>
        <w:spacing w:after="0" w:line="277" w:lineRule="exact"/>
        <w:rPr>
          <w:sz w:val="20"/>
          <w:szCs w:val="20"/>
          <w:color w:val="auto"/>
        </w:rPr>
      </w:pPr>
    </w:p>
    <w:p>
      <w:pPr>
        <w:ind w:left="5820"/>
        <w:spacing w:after="0"/>
        <w:rPr>
          <w:sz w:val="20"/>
          <w:szCs w:val="20"/>
          <w:color w:val="auto"/>
        </w:rPr>
      </w:pPr>
      <w:r>
        <w:rPr>
          <w:rFonts w:ascii="Arial" w:cs="Arial" w:eastAsia="Arial" w:hAnsi="Arial"/>
          <w:sz w:val="18"/>
          <w:szCs w:val="18"/>
          <w:b w:val="1"/>
          <w:bCs w:val="1"/>
          <w:color w:val="auto"/>
        </w:rPr>
        <w:t>Itshak Sharon (Tshuva)</w:t>
      </w:r>
    </w:p>
    <w:p>
      <w:pPr>
        <w:spacing w:after="0" w:line="229" w:lineRule="exact"/>
        <w:rPr>
          <w:sz w:val="20"/>
          <w:szCs w:val="20"/>
          <w:color w:val="auto"/>
        </w:rPr>
      </w:pPr>
    </w:p>
    <w:p>
      <w:pPr>
        <w:ind w:left="5820"/>
        <w:spacing w:after="0"/>
        <w:rPr>
          <w:sz w:val="20"/>
          <w:szCs w:val="20"/>
          <w:color w:val="auto"/>
        </w:rPr>
      </w:pPr>
      <w:r>
        <w:rPr>
          <w:rFonts w:ascii="Arial" w:cs="Arial" w:eastAsia="Arial" w:hAnsi="Arial"/>
          <w:sz w:val="18"/>
          <w:szCs w:val="18"/>
          <w:u w:val="single" w:color="auto"/>
          <w:color w:val="auto"/>
        </w:rPr>
        <w:t>/s/ Itshak Sharon (Tshuva)</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By: Itshak Sharon (Tshuva)</w:t>
      </w:r>
    </w:p>
    <w:p>
      <w:pPr>
        <w:spacing w:after="0" w:line="261" w:lineRule="exact"/>
        <w:rPr>
          <w:sz w:val="20"/>
          <w:szCs w:val="20"/>
          <w:color w:val="auto"/>
        </w:rPr>
      </w:pPr>
    </w:p>
    <w:p>
      <w:pPr>
        <w:ind w:left="5900"/>
        <w:spacing w:after="0"/>
        <w:rPr>
          <w:sz w:val="20"/>
          <w:szCs w:val="20"/>
          <w:color w:val="auto"/>
        </w:rPr>
      </w:pPr>
      <w:r>
        <w:rPr>
          <w:rFonts w:ascii="Arial" w:cs="Arial" w:eastAsia="Arial" w:hAnsi="Arial"/>
          <w:sz w:val="18"/>
          <w:szCs w:val="18"/>
          <w:b w:val="1"/>
          <w:bCs w:val="1"/>
          <w:color w:val="auto"/>
        </w:rPr>
        <w:t>Delek Group Ltd.</w:t>
      </w:r>
    </w:p>
    <w:p>
      <w:pPr>
        <w:spacing w:after="0" w:line="229" w:lineRule="exact"/>
        <w:rPr>
          <w:sz w:val="20"/>
          <w:szCs w:val="20"/>
          <w:color w:val="auto"/>
        </w:rPr>
      </w:pPr>
    </w:p>
    <w:p>
      <w:pPr>
        <w:ind w:left="5900"/>
        <w:spacing w:after="0"/>
        <w:rPr>
          <w:sz w:val="20"/>
          <w:szCs w:val="20"/>
          <w:color w:val="auto"/>
        </w:rPr>
      </w:pPr>
      <w:r>
        <w:rPr>
          <w:rFonts w:ascii="Arial" w:cs="Arial" w:eastAsia="Arial" w:hAnsi="Arial"/>
          <w:sz w:val="18"/>
          <w:szCs w:val="18"/>
          <w:u w:val="single" w:color="auto"/>
          <w:color w:val="auto"/>
        </w:rPr>
        <w:t>/s/ Leora Pratt Levin</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By: Leora Pratt Levin*</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Title: V.P. Legal Affairs</w:t>
      </w:r>
    </w:p>
    <w:p>
      <w:pPr>
        <w:spacing w:after="0" w:line="265" w:lineRule="exact"/>
        <w:rPr>
          <w:sz w:val="20"/>
          <w:szCs w:val="20"/>
          <w:color w:val="auto"/>
        </w:rPr>
      </w:pPr>
    </w:p>
    <w:p>
      <w:pPr>
        <w:ind w:left="5900"/>
        <w:spacing w:after="0"/>
        <w:rPr>
          <w:sz w:val="20"/>
          <w:szCs w:val="20"/>
          <w:color w:val="auto"/>
        </w:rPr>
      </w:pPr>
      <w:r>
        <w:rPr>
          <w:rFonts w:ascii="Arial" w:cs="Arial" w:eastAsia="Arial" w:hAnsi="Arial"/>
          <w:sz w:val="18"/>
          <w:szCs w:val="18"/>
          <w:u w:val="single" w:color="auto"/>
          <w:color w:val="auto"/>
        </w:rPr>
        <w:t>/s/ Gabi Last</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By: Gabi Last*</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Title: Chairman</w:t>
      </w:r>
    </w:p>
    <w:p>
      <w:pPr>
        <w:spacing w:after="0" w:line="261" w:lineRule="exact"/>
        <w:rPr>
          <w:sz w:val="20"/>
          <w:szCs w:val="20"/>
          <w:color w:val="auto"/>
        </w:rPr>
      </w:pPr>
    </w:p>
    <w:p>
      <w:pPr>
        <w:ind w:left="5900"/>
        <w:spacing w:after="0"/>
        <w:rPr>
          <w:sz w:val="20"/>
          <w:szCs w:val="20"/>
          <w:color w:val="auto"/>
        </w:rPr>
      </w:pPr>
      <w:r>
        <w:rPr>
          <w:rFonts w:ascii="Arial" w:cs="Arial" w:eastAsia="Arial" w:hAnsi="Arial"/>
          <w:sz w:val="18"/>
          <w:szCs w:val="18"/>
          <w:b w:val="1"/>
          <w:bCs w:val="1"/>
          <w:color w:val="auto"/>
        </w:rPr>
        <w:t>The Phoenix Holdings Ltd.</w:t>
      </w:r>
    </w:p>
    <w:p>
      <w:pPr>
        <w:spacing w:after="0" w:line="229" w:lineRule="exact"/>
        <w:rPr>
          <w:sz w:val="20"/>
          <w:szCs w:val="20"/>
          <w:color w:val="auto"/>
        </w:rPr>
      </w:pPr>
    </w:p>
    <w:p>
      <w:pPr>
        <w:ind w:left="5900"/>
        <w:spacing w:after="0"/>
        <w:rPr>
          <w:sz w:val="20"/>
          <w:szCs w:val="20"/>
          <w:color w:val="auto"/>
        </w:rPr>
      </w:pPr>
      <w:r>
        <w:rPr>
          <w:rFonts w:ascii="Arial" w:cs="Arial" w:eastAsia="Arial" w:hAnsi="Arial"/>
          <w:sz w:val="18"/>
          <w:szCs w:val="18"/>
          <w:u w:val="single" w:color="auto"/>
          <w:color w:val="auto"/>
        </w:rPr>
        <w:t>/s/ Eli Schwartz</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By: Eli Schwartz**</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Title: Executive Vice President - Chief Financial Officer</w:t>
      </w:r>
    </w:p>
    <w:p>
      <w:pPr>
        <w:spacing w:after="0" w:line="265" w:lineRule="exact"/>
        <w:rPr>
          <w:sz w:val="20"/>
          <w:szCs w:val="20"/>
          <w:color w:val="auto"/>
        </w:rPr>
      </w:pPr>
    </w:p>
    <w:p>
      <w:pPr>
        <w:ind w:left="5900"/>
        <w:spacing w:after="0"/>
        <w:rPr>
          <w:sz w:val="20"/>
          <w:szCs w:val="20"/>
          <w:color w:val="auto"/>
        </w:rPr>
      </w:pPr>
      <w:r>
        <w:rPr>
          <w:rFonts w:ascii="Arial" w:cs="Arial" w:eastAsia="Arial" w:hAnsi="Arial"/>
          <w:sz w:val="18"/>
          <w:szCs w:val="18"/>
          <w:u w:val="single" w:color="auto"/>
          <w:color w:val="auto"/>
        </w:rPr>
        <w:t>/s/ Menachem Neeman</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By: Menachem Neeman**</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Title: Executive Vice President - Chief Legal Counsel and Corporate</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Secretary</w:t>
      </w:r>
    </w:p>
    <w:p>
      <w:pPr>
        <w:spacing w:after="0" w:line="271" w:lineRule="exact"/>
        <w:rPr>
          <w:sz w:val="20"/>
          <w:szCs w:val="20"/>
          <w:color w:val="auto"/>
        </w:rPr>
      </w:pPr>
    </w:p>
    <w:p>
      <w:pPr>
        <w:spacing w:after="0"/>
        <w:rPr>
          <w:sz w:val="20"/>
          <w:szCs w:val="20"/>
          <w:color w:val="auto"/>
        </w:rPr>
      </w:pPr>
      <w:r>
        <w:rPr>
          <w:rFonts w:ascii="Arial" w:cs="Arial" w:eastAsia="Arial" w:hAnsi="Arial"/>
          <w:sz w:val="19"/>
          <w:szCs w:val="19"/>
          <w:color w:val="auto"/>
        </w:rPr>
        <w:t>* Signature duly authorized by resolution of the Board of Directors, notice of which is attached as Exhibit 2 to this Schedule 13G.</w:t>
      </w:r>
    </w:p>
    <w:p>
      <w:pPr>
        <w:spacing w:after="0" w:line="322" w:lineRule="exact"/>
        <w:rPr>
          <w:sz w:val="20"/>
          <w:szCs w:val="20"/>
          <w:color w:val="auto"/>
        </w:rPr>
      </w:pPr>
    </w:p>
    <w:p>
      <w:pPr>
        <w:ind w:left="280" w:hanging="272"/>
        <w:spacing w:after="0"/>
        <w:tabs>
          <w:tab w:leader="none" w:pos="280" w:val="left"/>
        </w:tabs>
        <w:numPr>
          <w:ilvl w:val="0"/>
          <w:numId w:val="22"/>
        </w:numPr>
        <w:rPr>
          <w:rFonts w:ascii="Arial" w:cs="Arial" w:eastAsia="Arial" w:hAnsi="Arial"/>
          <w:sz w:val="19"/>
          <w:szCs w:val="19"/>
          <w:color w:val="auto"/>
        </w:rPr>
      </w:pPr>
      <w:r>
        <w:rPr>
          <w:rFonts w:ascii="Arial" w:cs="Arial" w:eastAsia="Arial" w:hAnsi="Arial"/>
          <w:sz w:val="19"/>
          <w:szCs w:val="19"/>
          <w:color w:val="auto"/>
        </w:rPr>
        <w:t>Signature duly authorized by resolution of the Board of Directors, notice of which is attached as Exhibit 3 to this Schedule 13G.</w:t>
      </w:r>
    </w:p>
    <w:p>
      <w:pPr>
        <w:spacing w:after="0" w:line="213" w:lineRule="exact"/>
        <w:rPr>
          <w:rFonts w:ascii="Arial" w:cs="Arial" w:eastAsia="Arial" w:hAnsi="Arial"/>
          <w:sz w:val="19"/>
          <w:szCs w:val="19"/>
          <w:color w:val="auto"/>
        </w:rPr>
      </w:pPr>
    </w:p>
    <w:p>
      <w:pPr>
        <w:ind w:left="5660"/>
        <w:spacing w:after="0"/>
        <w:rPr>
          <w:rFonts w:ascii="Arial" w:cs="Arial" w:eastAsia="Arial" w:hAnsi="Arial"/>
          <w:sz w:val="19"/>
          <w:szCs w:val="19"/>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81"/>
        </w:trPr>
        <w:tc>
          <w:tcPr>
            <w:tcW w:w="1420" w:type="dxa"/>
            <w:vAlign w:val="bottom"/>
          </w:tcPr>
          <w:p>
            <w:pPr>
              <w:spacing w:after="0"/>
              <w:rPr>
                <w:sz w:val="20"/>
                <w:szCs w:val="20"/>
                <w:color w:val="auto"/>
              </w:rPr>
            </w:pPr>
            <w:r>
              <w:rPr>
                <w:rFonts w:ascii="Arial" w:cs="Arial" w:eastAsia="Arial" w:hAnsi="Arial"/>
                <w:sz w:val="22"/>
                <w:szCs w:val="22"/>
                <w:b w:val="1"/>
                <w:bCs w:val="1"/>
                <w:color w:val="auto"/>
              </w:rPr>
              <w:t>EXHIBIT NO.</w:t>
            </w:r>
          </w:p>
        </w:tc>
        <w:tc>
          <w:tcPr>
            <w:tcW w:w="10000" w:type="dxa"/>
            <w:vAlign w:val="bottom"/>
          </w:tcPr>
          <w:p>
            <w:pPr>
              <w:ind w:left="480"/>
              <w:spacing w:after="0"/>
              <w:rPr>
                <w:sz w:val="20"/>
                <w:szCs w:val="20"/>
                <w:color w:val="auto"/>
              </w:rPr>
            </w:pPr>
            <w:r>
              <w:rPr>
                <w:rFonts w:ascii="Arial" w:cs="Arial" w:eastAsia="Arial" w:hAnsi="Arial"/>
                <w:sz w:val="22"/>
                <w:szCs w:val="22"/>
                <w:b w:val="1"/>
                <w:bCs w:val="1"/>
                <w:color w:val="auto"/>
              </w:rPr>
              <w:t>DESCRIPTION</w:t>
            </w:r>
          </w:p>
        </w:tc>
      </w:tr>
      <w:tr>
        <w:trPr>
          <w:trHeight w:val="475"/>
        </w:trPr>
        <w:tc>
          <w:tcPr>
            <w:tcW w:w="1420" w:type="dxa"/>
            <w:vAlign w:val="bottom"/>
          </w:tcPr>
          <w:p>
            <w:pPr>
              <w:spacing w:after="0"/>
              <w:rPr>
                <w:sz w:val="20"/>
                <w:szCs w:val="20"/>
                <w:color w:val="auto"/>
              </w:rPr>
            </w:pPr>
            <w:r>
              <w:rPr>
                <w:rFonts w:ascii="Arial" w:cs="Arial" w:eastAsia="Arial" w:hAnsi="Arial"/>
                <w:sz w:val="18"/>
                <w:szCs w:val="18"/>
                <w:color w:val="auto"/>
              </w:rPr>
              <w:t>Exhibit 1</w:t>
            </w:r>
          </w:p>
        </w:tc>
        <w:tc>
          <w:tcPr>
            <w:tcW w:w="10000" w:type="dxa"/>
            <w:vAlign w:val="bottom"/>
          </w:tcPr>
          <w:p>
            <w:pPr>
              <w:ind w:left="40"/>
              <w:spacing w:after="0"/>
              <w:rPr>
                <w:sz w:val="20"/>
                <w:szCs w:val="20"/>
                <w:color w:val="auto"/>
              </w:rPr>
            </w:pPr>
            <w:r>
              <w:rPr>
                <w:rFonts w:ascii="Arial" w:cs="Arial" w:eastAsia="Arial" w:hAnsi="Arial"/>
                <w:sz w:val="18"/>
                <w:szCs w:val="18"/>
                <w:color w:val="auto"/>
                <w:w w:val="95"/>
              </w:rPr>
              <w:t>Agreement of Joint Filing by and among the Reporting Persons, dated as of February 11, 2018 (incorporated herein by reference to</w:t>
            </w:r>
          </w:p>
        </w:tc>
      </w:tr>
      <w:tr>
        <w:trPr>
          <w:trHeight w:val="230"/>
        </w:trPr>
        <w:tc>
          <w:tcPr>
            <w:tcW w:w="1420" w:type="dxa"/>
            <w:vAlign w:val="bottom"/>
          </w:tcPr>
          <w:p>
            <w:pPr>
              <w:spacing w:after="0"/>
              <w:rPr>
                <w:sz w:val="20"/>
                <w:szCs w:val="20"/>
                <w:color w:val="auto"/>
              </w:rPr>
            </w:pPr>
          </w:p>
        </w:tc>
        <w:tc>
          <w:tcPr>
            <w:tcW w:w="10000" w:type="dxa"/>
            <w:vAlign w:val="bottom"/>
          </w:tcPr>
          <w:p>
            <w:pPr>
              <w:ind w:left="40"/>
              <w:spacing w:after="0"/>
              <w:rPr>
                <w:sz w:val="20"/>
                <w:szCs w:val="20"/>
                <w:color w:val="auto"/>
              </w:rPr>
            </w:pPr>
            <w:r>
              <w:rPr>
                <w:rFonts w:ascii="Arial" w:cs="Arial" w:eastAsia="Arial" w:hAnsi="Arial"/>
                <w:sz w:val="18"/>
                <w:szCs w:val="18"/>
                <w:color w:val="auto"/>
              </w:rPr>
              <w:t>Exhibit 1 to the Schedule 13G filed on February 12, 2018).</w:t>
            </w:r>
          </w:p>
        </w:tc>
      </w:tr>
      <w:tr>
        <w:trPr>
          <w:trHeight w:val="472"/>
        </w:trPr>
        <w:tc>
          <w:tcPr>
            <w:tcW w:w="1420" w:type="dxa"/>
            <w:vAlign w:val="bottom"/>
          </w:tcPr>
          <w:p>
            <w:pPr>
              <w:spacing w:after="0"/>
              <w:rPr>
                <w:sz w:val="20"/>
                <w:szCs w:val="20"/>
                <w:color w:val="auto"/>
              </w:rPr>
            </w:pPr>
            <w:r>
              <w:rPr>
                <w:rFonts w:ascii="Arial" w:cs="Arial" w:eastAsia="Arial" w:hAnsi="Arial"/>
                <w:sz w:val="18"/>
                <w:szCs w:val="18"/>
                <w:color w:val="auto"/>
              </w:rPr>
              <w:t>Exhibit 2</w:t>
            </w:r>
          </w:p>
        </w:tc>
        <w:tc>
          <w:tcPr>
            <w:tcW w:w="10000" w:type="dxa"/>
            <w:vAlign w:val="bottom"/>
          </w:tcPr>
          <w:p>
            <w:pPr>
              <w:ind w:left="40"/>
              <w:spacing w:after="0"/>
              <w:rPr>
                <w:sz w:val="20"/>
                <w:szCs w:val="20"/>
                <w:color w:val="auto"/>
              </w:rPr>
            </w:pPr>
            <w:r>
              <w:rPr>
                <w:rFonts w:ascii="Arial" w:cs="Arial" w:eastAsia="Arial" w:hAnsi="Arial"/>
                <w:sz w:val="18"/>
                <w:szCs w:val="18"/>
                <w:color w:val="auto"/>
                <w:w w:val="94"/>
              </w:rPr>
              <w:t>Notice of resolution of the Board of Directors of Delek Group Ltd., dated as of February 7, 2018 (incorporated herein by reference to</w:t>
            </w:r>
          </w:p>
        </w:tc>
      </w:tr>
      <w:tr>
        <w:trPr>
          <w:trHeight w:val="230"/>
        </w:trPr>
        <w:tc>
          <w:tcPr>
            <w:tcW w:w="1420" w:type="dxa"/>
            <w:vAlign w:val="bottom"/>
          </w:tcPr>
          <w:p>
            <w:pPr>
              <w:spacing w:after="0"/>
              <w:rPr>
                <w:sz w:val="20"/>
                <w:szCs w:val="20"/>
                <w:color w:val="auto"/>
              </w:rPr>
            </w:pPr>
          </w:p>
        </w:tc>
        <w:tc>
          <w:tcPr>
            <w:tcW w:w="10000" w:type="dxa"/>
            <w:vAlign w:val="bottom"/>
          </w:tcPr>
          <w:p>
            <w:pPr>
              <w:ind w:left="40"/>
              <w:spacing w:after="0"/>
              <w:rPr>
                <w:sz w:val="20"/>
                <w:szCs w:val="20"/>
                <w:color w:val="auto"/>
              </w:rPr>
            </w:pPr>
            <w:r>
              <w:rPr>
                <w:rFonts w:ascii="Arial" w:cs="Arial" w:eastAsia="Arial" w:hAnsi="Arial"/>
                <w:sz w:val="18"/>
                <w:szCs w:val="18"/>
                <w:color w:val="auto"/>
              </w:rPr>
              <w:t>Exhibit 2 to the Schedule 13G filed on February 14, 2019).</w:t>
            </w:r>
          </w:p>
        </w:tc>
      </w:tr>
      <w:tr>
        <w:trPr>
          <w:trHeight w:val="486"/>
        </w:trPr>
        <w:tc>
          <w:tcPr>
            <w:tcW w:w="1420" w:type="dxa"/>
            <w:vAlign w:val="bottom"/>
          </w:tcPr>
          <w:p>
            <w:pPr>
              <w:spacing w:after="0"/>
              <w:rPr>
                <w:sz w:val="20"/>
                <w:szCs w:val="20"/>
                <w:color w:val="auto"/>
              </w:rPr>
            </w:pPr>
            <w:r>
              <w:rPr>
                <w:rFonts w:ascii="Arial" w:cs="Arial" w:eastAsia="Arial" w:hAnsi="Arial"/>
                <w:sz w:val="18"/>
                <w:szCs w:val="18"/>
                <w:color w:val="auto"/>
              </w:rPr>
              <w:t>Exhibit 3</w:t>
            </w:r>
          </w:p>
        </w:tc>
        <w:tc>
          <w:tcPr>
            <w:tcW w:w="10000" w:type="dxa"/>
            <w:vAlign w:val="bottom"/>
          </w:tcPr>
          <w:p>
            <w:pPr>
              <w:ind w:left="40"/>
              <w:spacing w:after="0"/>
              <w:rPr>
                <w:sz w:val="20"/>
                <w:szCs w:val="20"/>
                <w:color w:val="auto"/>
              </w:rPr>
            </w:pPr>
            <w:r>
              <w:rPr>
                <w:rFonts w:ascii="Arial" w:cs="Arial" w:eastAsia="Arial" w:hAnsi="Arial"/>
                <w:sz w:val="18"/>
                <w:szCs w:val="18"/>
                <w:color w:val="auto"/>
              </w:rPr>
              <w:t>Notice of resolution of the Board of Directors of the Phoenix Holdings Ltd., dated as of December 12, 2019.</w:t>
            </w:r>
          </w:p>
        </w:tc>
      </w:tr>
      <w:tr>
        <w:trPr>
          <w:trHeight w:val="739"/>
        </w:trPr>
        <w:tc>
          <w:tcPr>
            <w:tcW w:w="1420" w:type="dxa"/>
            <w:vAlign w:val="bottom"/>
          </w:tcPr>
          <w:p>
            <w:pPr>
              <w:spacing w:after="0"/>
              <w:rPr>
                <w:sz w:val="24"/>
                <w:szCs w:val="24"/>
                <w:color w:val="auto"/>
              </w:rPr>
            </w:pPr>
          </w:p>
        </w:tc>
        <w:tc>
          <w:tcPr>
            <w:tcW w:w="10000" w:type="dxa"/>
            <w:vAlign w:val="bottom"/>
          </w:tcPr>
          <w:p>
            <w:pPr>
              <w:ind w:left="4180"/>
              <w:spacing w:after="0"/>
              <w:rPr>
                <w:sz w:val="20"/>
                <w:szCs w:val="20"/>
                <w:color w:val="auto"/>
              </w:rPr>
            </w:pPr>
            <w:r>
              <w:rPr>
                <w:rFonts w:ascii="Arial" w:cs="Arial" w:eastAsia="Arial" w:hAnsi="Arial"/>
                <w:sz w:val="22"/>
                <w:szCs w:val="22"/>
                <w:color w:val="auto"/>
              </w:rPr>
              <w:t>10</w:t>
            </w:r>
          </w:p>
        </w:tc>
      </w:tr>
      <w:tr>
        <w:trPr>
          <w:trHeight w:val="98"/>
        </w:trPr>
        <w:tc>
          <w:tcPr>
            <w:tcW w:w="1420" w:type="dxa"/>
            <w:vAlign w:val="bottom"/>
            <w:tcBorders>
              <w:bottom w:val="single" w:sz="8" w:color="auto"/>
            </w:tcBorders>
          </w:tcPr>
          <w:p>
            <w:pPr>
              <w:spacing w:after="0"/>
              <w:rPr>
                <w:sz w:val="8"/>
                <w:szCs w:val="8"/>
                <w:color w:val="auto"/>
              </w:rPr>
            </w:pPr>
          </w:p>
        </w:tc>
        <w:tc>
          <w:tcPr>
            <w:tcW w:w="10000" w:type="dxa"/>
            <w:vAlign w:val="bottom"/>
            <w:tcBorders>
              <w:bottom w:val="single" w:sz="8" w:color="auto"/>
            </w:tcBorders>
          </w:tcPr>
          <w:p>
            <w:pPr>
              <w:spacing w:after="0"/>
              <w:rPr>
                <w:sz w:val="8"/>
                <w:szCs w:val="8"/>
                <w:color w:val="auto"/>
              </w:rPr>
            </w:pPr>
          </w:p>
        </w:tc>
      </w:tr>
      <w:tr>
        <w:trPr>
          <w:trHeight w:val="163"/>
        </w:trPr>
        <w:tc>
          <w:tcPr>
            <w:tcW w:w="1420" w:type="dxa"/>
            <w:vAlign w:val="bottom"/>
            <w:tcBorders>
              <w:bottom w:val="single" w:sz="8" w:color="auto"/>
            </w:tcBorders>
          </w:tcPr>
          <w:p>
            <w:pPr>
              <w:spacing w:after="0"/>
              <w:rPr>
                <w:sz w:val="14"/>
                <w:szCs w:val="14"/>
                <w:color w:val="auto"/>
              </w:rPr>
            </w:pPr>
          </w:p>
        </w:tc>
        <w:tc>
          <w:tcPr>
            <w:tcW w:w="10000" w:type="dxa"/>
            <w:vAlign w:val="bottom"/>
            <w:tcBorders>
              <w:bottom w:val="single" w:sz="8" w:color="auto"/>
            </w:tcBorders>
          </w:tcPr>
          <w:p>
            <w:pPr>
              <w:spacing w:after="0"/>
              <w:rPr>
                <w:sz w:val="14"/>
                <w:szCs w:val="14"/>
                <w:color w:val="auto"/>
              </w:rPr>
            </w:pPr>
          </w:p>
        </w:tc>
      </w:tr>
    </w:tbl>
    <w:p>
      <w:pPr>
        <w:sectPr>
          <w:pgSz w:w="11900" w:h="16838" w:orient="portrait"/>
          <w:cols w:equalWidth="0" w:num="1">
            <w:col w:w="11420"/>
          </w:cols>
          <w:pgMar w:left="240" w:top="396" w:right="239" w:bottom="1440" w:gutter="0" w:footer="0" w:header="0"/>
        </w:sectPr>
      </w:pPr>
    </w:p>
    <w:bookmarkStart w:id="10" w:name="page11"/>
    <w:bookmarkEnd w:id="10"/>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3</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[Unofficial Translation]</w:t>
      </w:r>
    </w:p>
    <w:p>
      <w:pPr>
        <w:spacing w:after="0" w:line="293" w:lineRule="exact"/>
        <w:rPr>
          <w:sz w:val="20"/>
          <w:szCs w:val="20"/>
          <w:color w:val="auto"/>
        </w:rPr>
      </w:pPr>
    </w:p>
    <w:p>
      <w:pPr>
        <w:jc w:val="right"/>
        <w:spacing w:after="0"/>
        <w:rPr>
          <w:sz w:val="20"/>
          <w:szCs w:val="20"/>
          <w:color w:val="auto"/>
        </w:rPr>
      </w:pPr>
      <w:r>
        <w:rPr>
          <w:rFonts w:ascii="Arial" w:cs="Arial" w:eastAsia="Arial" w:hAnsi="Arial"/>
          <w:sz w:val="22"/>
          <w:szCs w:val="22"/>
          <w:color w:val="auto"/>
        </w:rPr>
        <w:t>December 12, 2019</w:t>
      </w:r>
    </w:p>
    <w:p>
      <w:pPr>
        <w:spacing w:after="0" w:line="281" w:lineRule="exact"/>
        <w:rPr>
          <w:sz w:val="20"/>
          <w:szCs w:val="20"/>
          <w:color w:val="auto"/>
        </w:rPr>
      </w:pPr>
    </w:p>
    <w:p>
      <w:pPr>
        <w:jc w:val="center"/>
        <w:ind w:right="80"/>
        <w:spacing w:after="0"/>
        <w:rPr>
          <w:sz w:val="20"/>
          <w:szCs w:val="20"/>
          <w:color w:val="auto"/>
        </w:rPr>
      </w:pPr>
      <w:r>
        <w:rPr>
          <w:rFonts w:ascii="Arial" w:cs="Arial" w:eastAsia="Arial" w:hAnsi="Arial"/>
          <w:sz w:val="22"/>
          <w:szCs w:val="22"/>
          <w:b w:val="1"/>
          <w:bCs w:val="1"/>
          <w:u w:val="single" w:color="auto"/>
          <w:color w:val="auto"/>
        </w:rPr>
        <w:t>Powers of Signature in The Phoenix Holdings Ltd.</w:t>
      </w:r>
    </w:p>
    <w:p>
      <w:pPr>
        <w:spacing w:after="0" w:line="28" w:lineRule="exact"/>
        <w:rPr>
          <w:sz w:val="20"/>
          <w:szCs w:val="20"/>
          <w:color w:val="auto"/>
        </w:rPr>
      </w:pPr>
    </w:p>
    <w:p>
      <w:pPr>
        <w:jc w:val="center"/>
        <w:ind w:right="80"/>
        <w:spacing w:after="0"/>
        <w:rPr>
          <w:sz w:val="20"/>
          <w:szCs w:val="20"/>
          <w:color w:val="auto"/>
        </w:rPr>
      </w:pPr>
      <w:r>
        <w:rPr>
          <w:rFonts w:ascii="Arial" w:cs="Arial" w:eastAsia="Arial" w:hAnsi="Arial"/>
          <w:sz w:val="22"/>
          <w:szCs w:val="22"/>
          <w:b w:val="1"/>
          <w:bCs w:val="1"/>
          <w:u w:val="single" w:color="auto"/>
          <w:color w:val="auto"/>
        </w:rPr>
        <w:t>(hereinafter: the "Company")</w:t>
      </w:r>
    </w:p>
    <w:p>
      <w:pPr>
        <w:spacing w:after="0" w:line="283" w:lineRule="exact"/>
        <w:rPr>
          <w:sz w:val="20"/>
          <w:szCs w:val="20"/>
          <w:color w:val="auto"/>
        </w:rPr>
      </w:pPr>
    </w:p>
    <w:p>
      <w:pPr>
        <w:ind w:left="780"/>
        <w:spacing w:after="0"/>
        <w:rPr>
          <w:sz w:val="20"/>
          <w:szCs w:val="20"/>
          <w:color w:val="auto"/>
        </w:rPr>
      </w:pPr>
      <w:r>
        <w:rPr>
          <w:rFonts w:ascii="Arial" w:cs="Arial" w:eastAsia="Arial" w:hAnsi="Arial"/>
          <w:sz w:val="19"/>
          <w:szCs w:val="19"/>
          <w:color w:val="auto"/>
        </w:rPr>
        <w:t>In accordance with a resolution of the Board of Directors of the Company, the powers of signatures in the Company as of</w:t>
      </w:r>
    </w:p>
    <w:p>
      <w:pPr>
        <w:spacing w:after="0" w:line="56" w:lineRule="exact"/>
        <w:rPr>
          <w:sz w:val="20"/>
          <w:szCs w:val="20"/>
          <w:color w:val="auto"/>
        </w:rPr>
      </w:pPr>
    </w:p>
    <w:p>
      <w:pPr>
        <w:ind w:left="780"/>
        <w:spacing w:after="0"/>
        <w:rPr>
          <w:sz w:val="20"/>
          <w:szCs w:val="20"/>
          <w:color w:val="auto"/>
        </w:rPr>
      </w:pPr>
      <w:r>
        <w:rPr>
          <w:rFonts w:ascii="Arial" w:cs="Arial" w:eastAsia="Arial" w:hAnsi="Arial"/>
          <w:sz w:val="22"/>
          <w:szCs w:val="22"/>
          <w:color w:val="auto"/>
        </w:rPr>
        <w:t>December 12, 2019, are as follows:</w:t>
      </w:r>
    </w:p>
    <w:p>
      <w:pPr>
        <w:spacing w:after="0" w:line="277" w:lineRule="exact"/>
        <w:rPr>
          <w:sz w:val="20"/>
          <w:szCs w:val="20"/>
          <w:color w:val="auto"/>
        </w:rPr>
      </w:pPr>
    </w:p>
    <w:p>
      <w:pPr>
        <w:ind w:left="780"/>
        <w:spacing w:after="0"/>
        <w:rPr>
          <w:sz w:val="20"/>
          <w:szCs w:val="20"/>
          <w:color w:val="auto"/>
        </w:rPr>
      </w:pPr>
      <w:r>
        <w:rPr>
          <w:rFonts w:ascii="Arial" w:cs="Arial" w:eastAsia="Arial" w:hAnsi="Arial"/>
          <w:sz w:val="22"/>
          <w:szCs w:val="22"/>
          <w:b w:val="1"/>
          <w:bCs w:val="1"/>
          <w:u w:val="single" w:color="auto"/>
          <w:color w:val="auto"/>
        </w:rPr>
        <w:t>General Rights of Signature</w:t>
      </w:r>
    </w:p>
    <w:p>
      <w:pPr>
        <w:spacing w:after="0" w:line="260" w:lineRule="exact"/>
        <w:rPr>
          <w:sz w:val="20"/>
          <w:szCs w:val="20"/>
          <w:color w:val="auto"/>
        </w:rPr>
      </w:pPr>
    </w:p>
    <w:p>
      <w:pPr>
        <w:jc w:val="both"/>
        <w:ind w:left="1400" w:right="20" w:hanging="649"/>
        <w:spacing w:after="0" w:line="264" w:lineRule="auto"/>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signature of the Chairman of the Board of Directors (and / or the CEO (Mr. Eyal Ben Simon) of the Company together, or the signature of one of them with the additional signature of an officer from Group A, shall bind the Company in any matter for an unlimited amount.</w:t>
      </w:r>
    </w:p>
    <w:p>
      <w:pPr>
        <w:spacing w:after="0" w:line="235" w:lineRule="exact"/>
        <w:rPr>
          <w:rFonts w:ascii="Arial" w:cs="Arial" w:eastAsia="Arial" w:hAnsi="Arial"/>
          <w:sz w:val="18"/>
          <w:szCs w:val="18"/>
          <w:color w:val="auto"/>
        </w:rPr>
      </w:pPr>
    </w:p>
    <w:p>
      <w:pPr>
        <w:ind w:left="1400" w:right="20" w:hanging="649"/>
        <w:spacing w:after="0" w:line="277" w:lineRule="auto"/>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signatures of two officers from Group A (that are not subject to one another, apart from the CEO) shall bind the Company in any matter up to a sum of NIS 400,000,000.</w:t>
      </w:r>
    </w:p>
    <w:p>
      <w:pPr>
        <w:spacing w:after="0" w:line="224" w:lineRule="exact"/>
        <w:rPr>
          <w:rFonts w:ascii="Arial" w:cs="Arial" w:eastAsia="Arial" w:hAnsi="Arial"/>
          <w:sz w:val="18"/>
          <w:szCs w:val="18"/>
          <w:color w:val="auto"/>
        </w:rPr>
      </w:pPr>
    </w:p>
    <w:p>
      <w:pPr>
        <w:ind w:left="1400" w:hanging="649"/>
        <w:spacing w:after="0"/>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t>
      </w:r>
    </w:p>
    <w:p>
      <w:pPr>
        <w:spacing w:after="0" w:line="279" w:lineRule="exact"/>
        <w:rPr>
          <w:rFonts w:ascii="Arial" w:cs="Arial" w:eastAsia="Arial" w:hAnsi="Arial"/>
          <w:sz w:val="18"/>
          <w:szCs w:val="18"/>
          <w:color w:val="auto"/>
        </w:rPr>
      </w:pPr>
    </w:p>
    <w:p>
      <w:pPr>
        <w:ind w:left="1400" w:hanging="649"/>
        <w:spacing w:after="0"/>
        <w:tabs>
          <w:tab w:leader="none" w:pos="14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t>
      </w:r>
    </w:p>
    <w:p>
      <w:pPr>
        <w:spacing w:after="0" w:line="280" w:lineRule="exact"/>
        <w:rPr>
          <w:sz w:val="20"/>
          <w:szCs w:val="20"/>
          <w:color w:val="auto"/>
        </w:rPr>
      </w:pPr>
    </w:p>
    <w:p>
      <w:pPr>
        <w:ind w:left="780"/>
        <w:spacing w:after="0"/>
        <w:rPr>
          <w:sz w:val="20"/>
          <w:szCs w:val="20"/>
          <w:color w:val="auto"/>
        </w:rPr>
      </w:pPr>
      <w:r>
        <w:rPr>
          <w:rFonts w:ascii="Arial" w:cs="Arial" w:eastAsia="Arial" w:hAnsi="Arial"/>
          <w:sz w:val="22"/>
          <w:szCs w:val="22"/>
          <w:b w:val="1"/>
          <w:bCs w:val="1"/>
          <w:u w:val="single" w:color="auto"/>
          <w:color w:val="auto"/>
        </w:rPr>
        <w:t>Delegation and Revocation of Powers</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40" w:type="dxa"/>
            <w:vAlign w:val="bottom"/>
          </w:tcPr>
          <w:p>
            <w:pPr>
              <w:ind w:left="760"/>
              <w:spacing w:after="0"/>
              <w:rPr>
                <w:sz w:val="20"/>
                <w:szCs w:val="20"/>
                <w:color w:val="auto"/>
              </w:rPr>
            </w:pPr>
            <w:r>
              <w:rPr>
                <w:rFonts w:ascii="Arial" w:cs="Arial" w:eastAsia="Arial" w:hAnsi="Arial"/>
                <w:sz w:val="18"/>
                <w:szCs w:val="18"/>
                <w:color w:val="auto"/>
              </w:rPr>
              <w:t>5.</w:t>
            </w:r>
          </w:p>
        </w:tc>
        <w:tc>
          <w:tcPr>
            <w:tcW w:w="2320" w:type="dxa"/>
            <w:vAlign w:val="bottom"/>
          </w:tcPr>
          <w:p>
            <w:pPr>
              <w:ind w:left="260"/>
              <w:spacing w:after="0"/>
              <w:rPr>
                <w:sz w:val="20"/>
                <w:szCs w:val="20"/>
                <w:color w:val="auto"/>
              </w:rPr>
            </w:pPr>
            <w:r>
              <w:rPr>
                <w:rFonts w:ascii="Arial" w:cs="Arial" w:eastAsia="Arial" w:hAnsi="Arial"/>
                <w:sz w:val="18"/>
                <w:szCs w:val="18"/>
                <w:color w:val="auto"/>
              </w:rPr>
              <w:t>***</w:t>
            </w:r>
          </w:p>
        </w:tc>
        <w:tc>
          <w:tcPr>
            <w:tcW w:w="3400" w:type="dxa"/>
            <w:vAlign w:val="bottom"/>
          </w:tcPr>
          <w:p>
            <w:pPr>
              <w:spacing w:after="0"/>
              <w:rPr>
                <w:sz w:val="20"/>
                <w:szCs w:val="20"/>
                <w:color w:val="auto"/>
              </w:rPr>
            </w:pPr>
          </w:p>
        </w:tc>
      </w:tr>
      <w:tr>
        <w:trPr>
          <w:trHeight w:val="486"/>
        </w:trPr>
        <w:tc>
          <w:tcPr>
            <w:tcW w:w="1140" w:type="dxa"/>
            <w:vAlign w:val="bottom"/>
          </w:tcPr>
          <w:p>
            <w:pPr>
              <w:ind w:left="760"/>
              <w:spacing w:after="0"/>
              <w:rPr>
                <w:sz w:val="20"/>
                <w:szCs w:val="20"/>
                <w:color w:val="auto"/>
              </w:rPr>
            </w:pPr>
            <w:r>
              <w:rPr>
                <w:rFonts w:ascii="Arial" w:cs="Arial" w:eastAsia="Arial" w:hAnsi="Arial"/>
                <w:sz w:val="18"/>
                <w:szCs w:val="18"/>
                <w:color w:val="auto"/>
              </w:rPr>
              <w:t>6.</w:t>
            </w:r>
          </w:p>
        </w:tc>
        <w:tc>
          <w:tcPr>
            <w:tcW w:w="2320" w:type="dxa"/>
            <w:vAlign w:val="bottom"/>
          </w:tcPr>
          <w:p>
            <w:pPr>
              <w:ind w:left="260"/>
              <w:spacing w:after="0"/>
              <w:rPr>
                <w:sz w:val="20"/>
                <w:szCs w:val="20"/>
                <w:color w:val="auto"/>
              </w:rPr>
            </w:pPr>
            <w:r>
              <w:rPr>
                <w:rFonts w:ascii="Arial" w:cs="Arial" w:eastAsia="Arial" w:hAnsi="Arial"/>
                <w:sz w:val="18"/>
                <w:szCs w:val="18"/>
                <w:color w:val="auto"/>
              </w:rPr>
              <w:t>***</w:t>
            </w:r>
          </w:p>
        </w:tc>
        <w:tc>
          <w:tcPr>
            <w:tcW w:w="3400" w:type="dxa"/>
            <w:vAlign w:val="bottom"/>
          </w:tcPr>
          <w:p>
            <w:pPr>
              <w:spacing w:after="0"/>
              <w:rPr>
                <w:sz w:val="24"/>
                <w:szCs w:val="24"/>
                <w:color w:val="auto"/>
              </w:rPr>
            </w:pPr>
          </w:p>
        </w:tc>
      </w:tr>
      <w:tr>
        <w:trPr>
          <w:trHeight w:val="486"/>
        </w:trPr>
        <w:tc>
          <w:tcPr>
            <w:tcW w:w="1140" w:type="dxa"/>
            <w:vAlign w:val="bottom"/>
          </w:tcPr>
          <w:p>
            <w:pPr>
              <w:ind w:left="760"/>
              <w:spacing w:after="0"/>
              <w:rPr>
                <w:sz w:val="20"/>
                <w:szCs w:val="20"/>
                <w:color w:val="auto"/>
              </w:rPr>
            </w:pPr>
            <w:r>
              <w:rPr>
                <w:rFonts w:ascii="Arial" w:cs="Arial" w:eastAsia="Arial" w:hAnsi="Arial"/>
                <w:sz w:val="18"/>
                <w:szCs w:val="18"/>
                <w:color w:val="auto"/>
              </w:rPr>
              <w:t>7.</w:t>
            </w:r>
          </w:p>
        </w:tc>
        <w:tc>
          <w:tcPr>
            <w:tcW w:w="2320" w:type="dxa"/>
            <w:vAlign w:val="bottom"/>
          </w:tcPr>
          <w:p>
            <w:pPr>
              <w:ind w:left="260"/>
              <w:spacing w:after="0"/>
              <w:rPr>
                <w:sz w:val="20"/>
                <w:szCs w:val="20"/>
                <w:color w:val="auto"/>
              </w:rPr>
            </w:pPr>
            <w:r>
              <w:rPr>
                <w:rFonts w:ascii="Arial" w:cs="Arial" w:eastAsia="Arial" w:hAnsi="Arial"/>
                <w:sz w:val="18"/>
                <w:szCs w:val="18"/>
                <w:color w:val="auto"/>
              </w:rPr>
              <w:t>***</w:t>
            </w:r>
          </w:p>
        </w:tc>
        <w:tc>
          <w:tcPr>
            <w:tcW w:w="3400" w:type="dxa"/>
            <w:vAlign w:val="bottom"/>
          </w:tcPr>
          <w:p>
            <w:pPr>
              <w:spacing w:after="0"/>
              <w:rPr>
                <w:sz w:val="24"/>
                <w:szCs w:val="24"/>
                <w:color w:val="auto"/>
              </w:rPr>
            </w:pPr>
          </w:p>
        </w:tc>
      </w:tr>
      <w:tr>
        <w:trPr>
          <w:trHeight w:val="270"/>
        </w:trPr>
        <w:tc>
          <w:tcPr>
            <w:tcW w:w="1140" w:type="dxa"/>
            <w:vAlign w:val="bottom"/>
            <w:tcBorders>
              <w:bottom w:val="single" w:sz="8" w:color="auto"/>
            </w:tcBorders>
          </w:tcPr>
          <w:p>
            <w:pPr>
              <w:spacing w:after="0"/>
              <w:rPr>
                <w:sz w:val="23"/>
                <w:szCs w:val="23"/>
                <w:color w:val="auto"/>
              </w:rPr>
            </w:pPr>
          </w:p>
        </w:tc>
        <w:tc>
          <w:tcPr>
            <w:tcW w:w="2320" w:type="dxa"/>
            <w:vAlign w:val="bottom"/>
            <w:tcBorders>
              <w:bottom w:val="single" w:sz="8" w:color="auto"/>
            </w:tcBorders>
          </w:tcPr>
          <w:p>
            <w:pPr>
              <w:spacing w:after="0"/>
              <w:rPr>
                <w:sz w:val="23"/>
                <w:szCs w:val="23"/>
                <w:color w:val="auto"/>
              </w:rPr>
            </w:pPr>
          </w:p>
        </w:tc>
        <w:tc>
          <w:tcPr>
            <w:tcW w:w="3400" w:type="dxa"/>
            <w:vAlign w:val="bottom"/>
            <w:tcBorders>
              <w:bottom w:val="single" w:sz="8" w:color="auto"/>
            </w:tcBorders>
          </w:tcPr>
          <w:p>
            <w:pPr>
              <w:spacing w:after="0"/>
              <w:rPr>
                <w:sz w:val="23"/>
                <w:szCs w:val="23"/>
                <w:color w:val="auto"/>
              </w:rPr>
            </w:pPr>
          </w:p>
        </w:tc>
      </w:tr>
      <w:tr>
        <w:trPr>
          <w:trHeight w:val="250"/>
        </w:trPr>
        <w:tc>
          <w:tcPr>
            <w:tcW w:w="1140" w:type="dxa"/>
            <w:vAlign w:val="bottom"/>
          </w:tcPr>
          <w:p>
            <w:pPr>
              <w:spacing w:after="0"/>
              <w:rPr>
                <w:sz w:val="21"/>
                <w:szCs w:val="21"/>
                <w:color w:val="auto"/>
              </w:rPr>
            </w:pPr>
          </w:p>
        </w:tc>
        <w:tc>
          <w:tcPr>
            <w:tcW w:w="2320" w:type="dxa"/>
            <w:vAlign w:val="bottom"/>
            <w:tcBorders>
              <w:right w:val="single" w:sz="8" w:color="auto"/>
            </w:tcBorders>
          </w:tcPr>
          <w:p>
            <w:pPr>
              <w:ind w:left="240"/>
              <w:spacing w:after="0"/>
              <w:rPr>
                <w:sz w:val="20"/>
                <w:szCs w:val="20"/>
                <w:color w:val="auto"/>
              </w:rPr>
            </w:pPr>
            <w:r>
              <w:rPr>
                <w:rFonts w:ascii="Arial" w:cs="Arial" w:eastAsia="Arial" w:hAnsi="Arial"/>
                <w:sz w:val="18"/>
                <w:szCs w:val="18"/>
                <w:b w:val="1"/>
                <w:bCs w:val="1"/>
                <w:color w:val="auto"/>
              </w:rPr>
              <w:t>Group A</w:t>
            </w:r>
          </w:p>
        </w:tc>
        <w:tc>
          <w:tcPr>
            <w:tcW w:w="3400" w:type="dxa"/>
            <w:vAlign w:val="bottom"/>
            <w:tcBorders>
              <w:right w:val="single" w:sz="8" w:color="auto"/>
            </w:tcBorders>
          </w:tcPr>
          <w:p>
            <w:pPr>
              <w:jc w:val="right"/>
              <w:ind w:right="1290"/>
              <w:spacing w:after="0"/>
              <w:rPr>
                <w:sz w:val="20"/>
                <w:szCs w:val="20"/>
                <w:color w:val="auto"/>
              </w:rPr>
            </w:pPr>
            <w:r>
              <w:rPr>
                <w:rFonts w:ascii="Arial" w:cs="Arial" w:eastAsia="Arial" w:hAnsi="Arial"/>
                <w:sz w:val="18"/>
                <w:szCs w:val="18"/>
                <w:b w:val="1"/>
                <w:bCs w:val="1"/>
                <w:color w:val="auto"/>
              </w:rPr>
              <w:t>Group B</w:t>
            </w:r>
          </w:p>
        </w:tc>
      </w:tr>
      <w:tr>
        <w:trPr>
          <w:trHeight w:val="41"/>
        </w:trPr>
        <w:tc>
          <w:tcPr>
            <w:tcW w:w="1140" w:type="dxa"/>
            <w:vAlign w:val="bottom"/>
            <w:tcBorders>
              <w:bottom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250"/>
        </w:trPr>
        <w:tc>
          <w:tcPr>
            <w:tcW w:w="1140" w:type="dxa"/>
            <w:vAlign w:val="bottom"/>
          </w:tcPr>
          <w:p>
            <w:pPr>
              <w:ind w:left="60"/>
              <w:spacing w:after="0"/>
              <w:rPr>
                <w:sz w:val="20"/>
                <w:szCs w:val="20"/>
                <w:color w:val="auto"/>
              </w:rPr>
            </w:pPr>
            <w:r>
              <w:rPr>
                <w:rFonts w:ascii="Arial" w:cs="Arial" w:eastAsia="Arial" w:hAnsi="Arial"/>
                <w:sz w:val="18"/>
                <w:szCs w:val="18"/>
                <w:color w:val="auto"/>
              </w:rPr>
              <w:t>***</w:t>
            </w:r>
          </w:p>
        </w:tc>
        <w:tc>
          <w:tcPr>
            <w:tcW w:w="2320" w:type="dxa"/>
            <w:vAlign w:val="bottom"/>
            <w:tcBorders>
              <w:right w:val="single" w:sz="8" w:color="auto"/>
            </w:tcBorders>
          </w:tcPr>
          <w:p>
            <w:pPr>
              <w:spacing w:after="0"/>
              <w:rPr>
                <w:sz w:val="21"/>
                <w:szCs w:val="21"/>
                <w:color w:val="auto"/>
              </w:rPr>
            </w:pPr>
          </w:p>
        </w:tc>
        <w:tc>
          <w:tcPr>
            <w:tcW w:w="3400" w:type="dxa"/>
            <w:vAlign w:val="bottom"/>
            <w:tcBorders>
              <w:right w:val="single" w:sz="8" w:color="auto"/>
            </w:tcBorders>
          </w:tcPr>
          <w:p>
            <w:pPr>
              <w:jc w:val="right"/>
              <w:ind w:right="3010"/>
              <w:spacing w:after="0"/>
              <w:rPr>
                <w:sz w:val="20"/>
                <w:szCs w:val="20"/>
                <w:color w:val="auto"/>
              </w:rPr>
            </w:pPr>
            <w:r>
              <w:rPr>
                <w:rFonts w:ascii="Arial" w:cs="Arial" w:eastAsia="Arial" w:hAnsi="Arial"/>
                <w:sz w:val="18"/>
                <w:szCs w:val="18"/>
                <w:color w:val="auto"/>
              </w:rPr>
              <w:t>***</w:t>
            </w:r>
          </w:p>
        </w:tc>
      </w:tr>
      <w:tr>
        <w:trPr>
          <w:trHeight w:val="41"/>
        </w:trPr>
        <w:tc>
          <w:tcPr>
            <w:tcW w:w="1140" w:type="dxa"/>
            <w:vAlign w:val="bottom"/>
            <w:tcBorders>
              <w:bottom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250"/>
        </w:trPr>
        <w:tc>
          <w:tcPr>
            <w:tcW w:w="1140" w:type="dxa"/>
            <w:vAlign w:val="bottom"/>
          </w:tcPr>
          <w:p>
            <w:pPr>
              <w:ind w:left="60"/>
              <w:spacing w:after="0"/>
              <w:rPr>
                <w:sz w:val="20"/>
                <w:szCs w:val="20"/>
                <w:color w:val="auto"/>
              </w:rPr>
            </w:pPr>
            <w:r>
              <w:rPr>
                <w:rFonts w:ascii="Arial" w:cs="Arial" w:eastAsia="Arial" w:hAnsi="Arial"/>
                <w:sz w:val="18"/>
                <w:szCs w:val="18"/>
                <w:color w:val="auto"/>
              </w:rPr>
              <w:t>***</w:t>
            </w:r>
          </w:p>
        </w:tc>
        <w:tc>
          <w:tcPr>
            <w:tcW w:w="2320" w:type="dxa"/>
            <w:vAlign w:val="bottom"/>
            <w:tcBorders>
              <w:right w:val="single" w:sz="8" w:color="auto"/>
            </w:tcBorders>
          </w:tcPr>
          <w:p>
            <w:pPr>
              <w:spacing w:after="0"/>
              <w:rPr>
                <w:sz w:val="21"/>
                <w:szCs w:val="21"/>
                <w:color w:val="auto"/>
              </w:rPr>
            </w:pPr>
          </w:p>
        </w:tc>
        <w:tc>
          <w:tcPr>
            <w:tcW w:w="3400" w:type="dxa"/>
            <w:vAlign w:val="bottom"/>
            <w:tcBorders>
              <w:right w:val="single" w:sz="8" w:color="auto"/>
            </w:tcBorders>
          </w:tcPr>
          <w:p>
            <w:pPr>
              <w:jc w:val="right"/>
              <w:ind w:right="3010"/>
              <w:spacing w:after="0"/>
              <w:rPr>
                <w:sz w:val="20"/>
                <w:szCs w:val="20"/>
                <w:color w:val="auto"/>
              </w:rPr>
            </w:pPr>
            <w:r>
              <w:rPr>
                <w:rFonts w:ascii="Arial" w:cs="Arial" w:eastAsia="Arial" w:hAnsi="Arial"/>
                <w:sz w:val="18"/>
                <w:szCs w:val="18"/>
                <w:color w:val="auto"/>
              </w:rPr>
              <w:t>***</w:t>
            </w:r>
          </w:p>
        </w:tc>
      </w:tr>
      <w:tr>
        <w:trPr>
          <w:trHeight w:val="41"/>
        </w:trPr>
        <w:tc>
          <w:tcPr>
            <w:tcW w:w="1140" w:type="dxa"/>
            <w:vAlign w:val="bottom"/>
            <w:tcBorders>
              <w:bottom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250"/>
        </w:trPr>
        <w:tc>
          <w:tcPr>
            <w:tcW w:w="1140" w:type="dxa"/>
            <w:vAlign w:val="bottom"/>
          </w:tcPr>
          <w:p>
            <w:pPr>
              <w:ind w:left="60"/>
              <w:spacing w:after="0"/>
              <w:rPr>
                <w:sz w:val="20"/>
                <w:szCs w:val="20"/>
                <w:color w:val="auto"/>
              </w:rPr>
            </w:pPr>
            <w:r>
              <w:rPr>
                <w:rFonts w:ascii="Arial" w:cs="Arial" w:eastAsia="Arial" w:hAnsi="Arial"/>
                <w:sz w:val="18"/>
                <w:szCs w:val="18"/>
                <w:color w:val="auto"/>
              </w:rPr>
              <w:t>***</w:t>
            </w:r>
          </w:p>
        </w:tc>
        <w:tc>
          <w:tcPr>
            <w:tcW w:w="2320" w:type="dxa"/>
            <w:vAlign w:val="bottom"/>
            <w:tcBorders>
              <w:right w:val="single" w:sz="8" w:color="auto"/>
            </w:tcBorders>
          </w:tcPr>
          <w:p>
            <w:pPr>
              <w:spacing w:after="0"/>
              <w:rPr>
                <w:sz w:val="21"/>
                <w:szCs w:val="21"/>
                <w:color w:val="auto"/>
              </w:rPr>
            </w:pPr>
          </w:p>
        </w:tc>
        <w:tc>
          <w:tcPr>
            <w:tcW w:w="3400" w:type="dxa"/>
            <w:vAlign w:val="bottom"/>
            <w:tcBorders>
              <w:right w:val="single" w:sz="8" w:color="auto"/>
            </w:tcBorders>
          </w:tcPr>
          <w:p>
            <w:pPr>
              <w:spacing w:after="0"/>
              <w:rPr>
                <w:sz w:val="21"/>
                <w:szCs w:val="21"/>
                <w:color w:val="auto"/>
              </w:rPr>
            </w:pPr>
          </w:p>
        </w:tc>
      </w:tr>
      <w:tr>
        <w:trPr>
          <w:trHeight w:val="41"/>
        </w:trPr>
        <w:tc>
          <w:tcPr>
            <w:tcW w:w="1140" w:type="dxa"/>
            <w:vAlign w:val="bottom"/>
            <w:tcBorders>
              <w:bottom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250"/>
        </w:trPr>
        <w:tc>
          <w:tcPr>
            <w:tcW w:w="1140" w:type="dxa"/>
            <w:vAlign w:val="bottom"/>
          </w:tcPr>
          <w:p>
            <w:pPr>
              <w:ind w:left="60"/>
              <w:spacing w:after="0"/>
              <w:rPr>
                <w:sz w:val="20"/>
                <w:szCs w:val="20"/>
                <w:color w:val="auto"/>
              </w:rPr>
            </w:pPr>
            <w:r>
              <w:rPr>
                <w:rFonts w:ascii="Arial" w:cs="Arial" w:eastAsia="Arial" w:hAnsi="Arial"/>
                <w:sz w:val="18"/>
                <w:szCs w:val="18"/>
                <w:color w:val="auto"/>
              </w:rPr>
              <w:t>***</w:t>
            </w:r>
          </w:p>
        </w:tc>
        <w:tc>
          <w:tcPr>
            <w:tcW w:w="2320" w:type="dxa"/>
            <w:vAlign w:val="bottom"/>
            <w:tcBorders>
              <w:right w:val="single" w:sz="8" w:color="auto"/>
            </w:tcBorders>
          </w:tcPr>
          <w:p>
            <w:pPr>
              <w:spacing w:after="0"/>
              <w:rPr>
                <w:sz w:val="21"/>
                <w:szCs w:val="21"/>
                <w:color w:val="auto"/>
              </w:rPr>
            </w:pPr>
          </w:p>
        </w:tc>
        <w:tc>
          <w:tcPr>
            <w:tcW w:w="3400" w:type="dxa"/>
            <w:vAlign w:val="bottom"/>
            <w:tcBorders>
              <w:right w:val="single" w:sz="8" w:color="auto"/>
            </w:tcBorders>
          </w:tcPr>
          <w:p>
            <w:pPr>
              <w:spacing w:after="0"/>
              <w:rPr>
                <w:sz w:val="21"/>
                <w:szCs w:val="21"/>
                <w:color w:val="auto"/>
              </w:rPr>
            </w:pPr>
          </w:p>
        </w:tc>
      </w:tr>
      <w:tr>
        <w:trPr>
          <w:trHeight w:val="41"/>
        </w:trPr>
        <w:tc>
          <w:tcPr>
            <w:tcW w:w="3460" w:type="dxa"/>
            <w:vAlign w:val="bottom"/>
            <w:tcBorders>
              <w:bottom w:val="single" w:sz="8" w:color="auto"/>
              <w:right w:val="single" w:sz="8" w:color="auto"/>
            </w:tcBorders>
            <w:gridSpan w:val="2"/>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236"/>
        </w:trPr>
        <w:tc>
          <w:tcPr>
            <w:tcW w:w="346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Eli Schwartz (Executive Vice President -</w:t>
            </w:r>
          </w:p>
        </w:tc>
        <w:tc>
          <w:tcPr>
            <w:tcW w:w="3400" w:type="dxa"/>
            <w:vAlign w:val="bottom"/>
            <w:tcBorders>
              <w:right w:val="single" w:sz="8" w:color="auto"/>
            </w:tcBorders>
          </w:tcPr>
          <w:p>
            <w:pPr>
              <w:spacing w:after="0"/>
              <w:rPr>
                <w:sz w:val="20"/>
                <w:szCs w:val="20"/>
                <w:color w:val="auto"/>
              </w:rPr>
            </w:pPr>
          </w:p>
        </w:tc>
      </w:tr>
      <w:tr>
        <w:trPr>
          <w:trHeight w:val="230"/>
        </w:trPr>
        <w:tc>
          <w:tcPr>
            <w:tcW w:w="346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Chief Financial Officer)</w:t>
            </w:r>
          </w:p>
        </w:tc>
        <w:tc>
          <w:tcPr>
            <w:tcW w:w="3400" w:type="dxa"/>
            <w:vAlign w:val="bottom"/>
            <w:tcBorders>
              <w:right w:val="single" w:sz="8" w:color="auto"/>
            </w:tcBorders>
          </w:tcPr>
          <w:p>
            <w:pPr>
              <w:spacing w:after="0"/>
              <w:rPr>
                <w:sz w:val="20"/>
                <w:szCs w:val="20"/>
                <w:color w:val="auto"/>
              </w:rPr>
            </w:pPr>
          </w:p>
        </w:tc>
      </w:tr>
      <w:tr>
        <w:trPr>
          <w:trHeight w:val="37"/>
        </w:trPr>
        <w:tc>
          <w:tcPr>
            <w:tcW w:w="1140" w:type="dxa"/>
            <w:vAlign w:val="bottom"/>
            <w:tcBorders>
              <w:bottom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-1330960</wp:posOffset>
            </wp:positionV>
            <wp:extent cx="4349750" cy="18027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349750" cy="1802765"/>
                    </a:xfrm>
                    <a:prstGeom prst="rect">
                      <a:avLst/>
                    </a:prstGeom>
                    <a:noFill/>
                  </pic:spPr>
                </pic:pic>
              </a:graphicData>
            </a:graphic>
          </wp:anchor>
        </w:drawing>
      </w:r>
    </w:p>
    <w:p>
      <w:pPr>
        <w:spacing w:after="0" w:line="3" w:lineRule="exact"/>
        <w:rPr>
          <w:sz w:val="20"/>
          <w:szCs w:val="20"/>
          <w:color w:val="auto"/>
        </w:rPr>
      </w:pPr>
    </w:p>
    <w:p>
      <w:pPr>
        <w:ind w:left="60"/>
        <w:spacing w:after="0"/>
        <w:rPr>
          <w:sz w:val="20"/>
          <w:szCs w:val="20"/>
          <w:color w:val="auto"/>
        </w:rPr>
      </w:pPr>
      <w:r>
        <w:rPr>
          <w:rFonts w:ascii="Arial" w:cs="Arial" w:eastAsia="Arial" w:hAnsi="Arial"/>
          <w:sz w:val="18"/>
          <w:szCs w:val="18"/>
          <w:color w:val="auto"/>
        </w:rPr>
        <w:t>Menachem Neeman (Executive Vice</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6"/>
          <w:szCs w:val="16"/>
          <w:color w:val="auto"/>
        </w:rPr>
        <w:t>President - Chief Legal Officer and Corporate</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Secretary)</w:t>
      </w:r>
    </w:p>
    <w:p>
      <w:pPr>
        <w:spacing w:after="0" w:line="325" w:lineRule="exact"/>
        <w:rPr>
          <w:sz w:val="20"/>
          <w:szCs w:val="20"/>
          <w:color w:val="auto"/>
        </w:rPr>
      </w:pPr>
    </w:p>
    <w:p>
      <w:pPr>
        <w:ind w:right="200"/>
        <w:spacing w:after="0" w:line="276" w:lineRule="auto"/>
        <w:rPr>
          <w:sz w:val="20"/>
          <w:szCs w:val="20"/>
          <w:color w:val="auto"/>
        </w:rPr>
      </w:pPr>
      <w:r>
        <w:rPr>
          <w:rFonts w:ascii="Arial" w:cs="Arial" w:eastAsia="Arial" w:hAnsi="Arial"/>
          <w:sz w:val="22"/>
          <w:szCs w:val="22"/>
          <w:color w:val="auto"/>
        </w:rPr>
        <w:t>I hereby certify that the aforesaid resolutions of the Board of Directors were duly adopted and are binding on the Company for all intents and purposes.</w:t>
      </w:r>
    </w:p>
    <w:p>
      <w:pPr>
        <w:spacing w:after="0" w:line="222" w:lineRule="exact"/>
        <w:rPr>
          <w:sz w:val="20"/>
          <w:szCs w:val="20"/>
          <w:color w:val="auto"/>
        </w:rPr>
      </w:pPr>
    </w:p>
    <w:p>
      <w:pPr>
        <w:jc w:val="center"/>
        <w:ind w:left="5660"/>
        <w:spacing w:after="0"/>
        <w:rPr>
          <w:sz w:val="20"/>
          <w:szCs w:val="20"/>
          <w:color w:val="auto"/>
        </w:rPr>
      </w:pPr>
      <w:r>
        <w:rPr>
          <w:rFonts w:ascii="Arial" w:cs="Arial" w:eastAsia="Arial" w:hAnsi="Arial"/>
          <w:sz w:val="18"/>
          <w:szCs w:val="18"/>
          <w:u w:val="single" w:color="auto"/>
          <w:color w:val="auto"/>
        </w:rPr>
        <w:t>/s/ Elad Sirkis</w:t>
      </w:r>
    </w:p>
    <w:p>
      <w:pPr>
        <w:spacing w:after="0" w:line="23" w:lineRule="exact"/>
        <w:rPr>
          <w:sz w:val="20"/>
          <w:szCs w:val="20"/>
          <w:color w:val="auto"/>
        </w:rPr>
      </w:pPr>
    </w:p>
    <w:p>
      <w:pPr>
        <w:jc w:val="center"/>
        <w:ind w:left="5660"/>
        <w:spacing w:after="0"/>
        <w:rPr>
          <w:sz w:val="20"/>
          <w:szCs w:val="20"/>
          <w:color w:val="auto"/>
        </w:rPr>
      </w:pPr>
      <w:r>
        <w:rPr>
          <w:rFonts w:ascii="Arial" w:cs="Arial" w:eastAsia="Arial" w:hAnsi="Arial"/>
          <w:sz w:val="18"/>
          <w:szCs w:val="18"/>
          <w:color w:val="auto"/>
        </w:rPr>
        <w:t>Elad Sirkis, Advocate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400050</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494665</wp:posOffset>
            </wp:positionV>
            <wp:extent cx="7246620" cy="342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420"/>
      </w:cols>
      <w:pgMar w:left="240" w:top="67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EF438D"/>
    <w:multiLevelType w:val="hybridMultilevel"/>
    <w:lvl w:ilvl="0">
      <w:lvlJc w:val="left"/>
      <w:lvlText w:val="☐"/>
      <w:numFmt w:val="bullet"/>
      <w:start w:val="1"/>
    </w:lvl>
  </w:abstractNum>
  <w:abstractNum w:abstractNumId="1">
    <w:nsid w:val="140E0F76"/>
    <w:multiLevelType w:val="hybridMultilevel"/>
    <w:lvl w:ilvl="0">
      <w:lvlJc w:val="left"/>
      <w:lvlText w:val="☒"/>
      <w:numFmt w:val="bullet"/>
      <w:start w:val="1"/>
    </w:lvl>
  </w:abstractNum>
  <w:abstractNum w:abstractNumId="2">
    <w:nsid w:val="3352255A"/>
    <w:multiLevelType w:val="hybridMultilevel"/>
    <w:lvl w:ilvl="0">
      <w:lvlJc w:val="left"/>
      <w:lvlText w:val="☐"/>
      <w:numFmt w:val="bullet"/>
      <w:start w:val="1"/>
    </w:lvl>
  </w:abstractNum>
  <w:abstractNum w:abstractNumId="3">
    <w:nsid w:val="109CF92E"/>
    <w:multiLevelType w:val="hybridMultilevel"/>
    <w:lvl w:ilvl="0">
      <w:lvlJc w:val="left"/>
      <w:lvlText w:val="2"/>
      <w:numFmt w:val="bullet"/>
      <w:start w:val="1"/>
    </w:lvl>
  </w:abstractNum>
  <w:abstractNum w:abstractNumId="4">
    <w:nsid w:val="DED7263"/>
    <w:multiLevelType w:val="hybridMultilevel"/>
    <w:lvl w:ilvl="0">
      <w:lvlJc w:val="left"/>
      <w:lvlText w:val="(*)"/>
      <w:numFmt w:val="bullet"/>
      <w:start w:val="1"/>
    </w:lvl>
  </w:abstractNum>
  <w:abstractNum w:abstractNumId="5">
    <w:nsid w:val="7FDCC233"/>
    <w:multiLevelType w:val="hybridMultilevel"/>
    <w:lvl w:ilvl="0">
      <w:lvlJc w:val="left"/>
      <w:lvlText w:val="2"/>
      <w:numFmt w:val="bullet"/>
      <w:start w:val="1"/>
    </w:lvl>
  </w:abstractNum>
  <w:abstractNum w:abstractNumId="6">
    <w:nsid w:val="1BEFD79F"/>
    <w:multiLevelType w:val="hybridMultilevel"/>
    <w:lvl w:ilvl="0">
      <w:lvlJc w:val="left"/>
      <w:lvlText w:val="(*)"/>
      <w:numFmt w:val="bullet"/>
      <w:start w:val="1"/>
    </w:lvl>
  </w:abstractNum>
  <w:abstractNum w:abstractNumId="7">
    <w:nsid w:val="41A7C4C9"/>
    <w:multiLevelType w:val="hybridMultilevel"/>
    <w:lvl w:ilvl="0">
      <w:lvlJc w:val="left"/>
      <w:lvlText w:val="2"/>
      <w:numFmt w:val="bullet"/>
      <w:start w:val="1"/>
    </w:lvl>
  </w:abstractNum>
  <w:abstractNum w:abstractNumId="8">
    <w:nsid w:val="6B68079A"/>
    <w:multiLevelType w:val="hybridMultilevel"/>
    <w:lvl w:ilvl="0">
      <w:lvlJc w:val="left"/>
      <w:lvlText w:val="(**)"/>
      <w:numFmt w:val="bullet"/>
      <w:start w:val="1"/>
    </w:lvl>
  </w:abstractNum>
  <w:abstractNum w:abstractNumId="9">
    <w:nsid w:val="4E6AFB66"/>
    <w:multiLevelType w:val="hybridMultilevel"/>
    <w:lvl w:ilvl="0">
      <w:lvlJc w:val="left"/>
      <w:lvlText w:val="(%1)"/>
      <w:numFmt w:val="lowerLetter"/>
      <w:start w:val="2"/>
    </w:lvl>
  </w:abstractNum>
  <w:abstractNum w:abstractNumId="10">
    <w:nsid w:val="25E45D32"/>
    <w:multiLevelType w:val="hybridMultilevel"/>
    <w:lvl w:ilvl="0">
      <w:lvlJc w:val="left"/>
      <w:lvlText w:val="%1."/>
      <w:numFmt w:val="decimal"/>
      <w:start w:val="1"/>
    </w:lvl>
  </w:abstractNum>
  <w:abstractNum w:abstractNumId="11">
    <w:nsid w:val="519B500D"/>
    <w:multiLevelType w:val="hybridMultilevel"/>
    <w:lvl w:ilvl="0">
      <w:lvlJc w:val="left"/>
      <w:lvlText w:val="(%1)"/>
      <w:numFmt w:val="lowerLetter"/>
      <w:start w:val="2"/>
    </w:lvl>
  </w:abstractNum>
  <w:abstractNum w:abstractNumId="12">
    <w:nsid w:val="431BD7B7"/>
    <w:multiLevelType w:val="hybridMultilevel"/>
    <w:lvl w:ilvl="0">
      <w:lvlJc w:val="left"/>
      <w:lvlText w:val="(%1)"/>
      <w:numFmt w:val="lowerLetter"/>
      <w:start w:val="3"/>
    </w:lvl>
    <w:lvl w:ilvl="1">
      <w:lvlJc w:val="left"/>
      <w:lvlText w:val="%2."/>
      <w:numFmt w:val="decimal"/>
      <w:start w:val="1"/>
    </w:lvl>
  </w:abstractNum>
  <w:abstractNum w:abstractNumId="13">
    <w:nsid w:val="3F2DBA31"/>
    <w:multiLevelType w:val="hybridMultilevel"/>
    <w:lvl w:ilvl="0">
      <w:lvlJc w:val="left"/>
      <w:lvlText w:val="(%1)"/>
      <w:numFmt w:val="lowerLetter"/>
      <w:start w:val="5"/>
    </w:lvl>
  </w:abstractNum>
  <w:abstractNum w:abstractNumId="14">
    <w:nsid w:val="7C83E458"/>
    <w:multiLevelType w:val="hybridMultilevel"/>
    <w:lvl w:ilvl="0">
      <w:lvlJc w:val="left"/>
      <w:lvlText w:val="(%1)"/>
      <w:numFmt w:val="lowerLetter"/>
      <w:start w:val="1"/>
    </w:lvl>
  </w:abstractNum>
  <w:abstractNum w:abstractNumId="15">
    <w:nsid w:val="257130A3"/>
    <w:multiLevelType w:val="hybridMultilevel"/>
    <w:lvl w:ilvl="0">
      <w:lvlJc w:val="left"/>
      <w:lvlText w:val="%1"/>
      <w:numFmt w:val="lowerLetter"/>
      <w:start w:val="1"/>
    </w:lvl>
    <w:lvl w:ilvl="1">
      <w:lvlJc w:val="left"/>
      <w:lvlText w:val="(%2)"/>
      <w:numFmt w:val="decimal"/>
      <w:start w:val="1"/>
    </w:lvl>
  </w:abstractNum>
  <w:abstractNum w:abstractNumId="16">
    <w:nsid w:val="62BBD95A"/>
    <w:multiLevelType w:val="hybridMultilevel"/>
    <w:lvl w:ilvl="0">
      <w:lvlJc w:val="left"/>
      <w:lvlText w:val="(%1)"/>
      <w:numFmt w:val="lowerLetter"/>
      <w:start w:val="2"/>
    </w:lvl>
    <w:lvl w:ilvl="1">
      <w:lvlJc w:val="left"/>
      <w:lvlText w:val="%2"/>
      <w:numFmt w:val="decimal"/>
      <w:start w:val="1"/>
    </w:lvl>
  </w:abstractNum>
  <w:abstractNum w:abstractNumId="17">
    <w:nsid w:val="436C6125"/>
    <w:multiLevelType w:val="hybridMultilevel"/>
    <w:lvl w:ilvl="0">
      <w:lvlJc w:val="left"/>
      <w:lvlText w:val="(%1)"/>
      <w:numFmt w:val="lowerLetter"/>
      <w:start w:val="3"/>
    </w:lvl>
    <w:lvl w:ilvl="1">
      <w:lvlJc w:val="left"/>
      <w:lvlText w:val="(%2)"/>
      <w:numFmt w:val="lowerLetter"/>
      <w:start w:val="9"/>
    </w:lvl>
  </w:abstractNum>
  <w:abstractNum w:abstractNumId="18">
    <w:nsid w:val="628C895D"/>
    <w:multiLevelType w:val="hybridMultilevel"/>
    <w:lvl w:ilvl="0">
      <w:lvlJc w:val="left"/>
      <w:lvlText w:val="(%1)"/>
      <w:numFmt w:val="lowerRoman"/>
      <w:start w:val="2"/>
    </w:lvl>
  </w:abstractNum>
  <w:abstractNum w:abstractNumId="19">
    <w:nsid w:val="333AB105"/>
    <w:multiLevelType w:val="hybridMultilevel"/>
    <w:lvl w:ilvl="0">
      <w:lvlJc w:val="left"/>
      <w:lvlText w:val="(%1)"/>
      <w:numFmt w:val="lowerRoman"/>
      <w:start w:val="3"/>
    </w:lvl>
  </w:abstractNum>
  <w:abstractNum w:abstractNumId="20">
    <w:nsid w:val="721DA317"/>
    <w:multiLevelType w:val="hybridMultilevel"/>
    <w:lvl w:ilvl="0">
      <w:lvlJc w:val="left"/>
      <w:lvlText w:val="(%1)"/>
      <w:numFmt w:val="lowerRoman"/>
      <w:start w:val="4"/>
    </w:lvl>
  </w:abstractNum>
  <w:abstractNum w:abstractNumId="21">
    <w:nsid w:val="2443A858"/>
    <w:multiLevelType w:val="hybridMultilevel"/>
    <w:lvl w:ilvl="0">
      <w:lvlJc w:val="left"/>
      <w:lvlText w:val="**"/>
      <w:numFmt w:val="bullet"/>
      <w:start w:val="1"/>
    </w:lvl>
  </w:abstractNum>
  <w:abstractNum w:abstractNumId="22">
    <w:nsid w:val="2D1D5AE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2020-02-18T10:36:51Z</dcterms:created>
  <dcterms:modified xsi:type="dcterms:W3CDTF">2020-02-18T10:36:51Z</dcterms:modified>
</cp:coreProperties>
</file>