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UNITED STATES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gridSpan w:val="3"/>
          </w:tcPr>
          <w:p>
            <w:pPr>
              <w:jc w:val="center"/>
              <w:ind w:right="18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5"/>
              </w:rPr>
              <w:t>SECURITIES AND EXCHANGE COMMISSION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9"/>
              </w:rPr>
              <w:t>Washington, D.C. 20549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0"/>
              </w:rPr>
              <w:t>Notice of Effectiveness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3"/>
              </w:rPr>
              <w:t>Effectiveness Date: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April 12, 2019 4:00 P.M.</w:t>
            </w:r>
          </w:p>
        </w:tc>
      </w:tr>
      <w:tr>
        <w:trPr>
          <w:trHeight w:val="324"/>
        </w:trPr>
        <w:tc>
          <w:tcPr>
            <w:tcW w:w="1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Form: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F-3</w:t>
            </w:r>
          </w:p>
        </w:tc>
      </w:tr>
      <w:tr>
        <w:trPr>
          <w:trHeight w:val="31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0"/>
        </w:trPr>
        <w:tc>
          <w:tcPr>
            <w:tcW w:w="1960" w:type="dxa"/>
            <w:vAlign w:val="bottom"/>
          </w:tcPr>
          <w:p>
            <w:pPr>
              <w:ind w:left="6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CIK:</w:t>
            </w:r>
          </w:p>
        </w:tc>
        <w:tc>
          <w:tcPr>
            <w:tcW w:w="108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6"/>
              </w:rPr>
            </w:pPr>
            <w:hyperlink r:id="rId8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6"/>
                </w:rPr>
                <w:t>0001684693</w:t>
              </w:r>
            </w:hyperlink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Company Name: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Sol-Gel Technologies Ltd.</w:t>
            </w:r>
          </w:p>
        </w:tc>
      </w:tr>
      <w:tr>
        <w:trPr>
          <w:trHeight w:val="247"/>
        </w:trPr>
        <w:tc>
          <w:tcPr>
            <w:tcW w:w="1960" w:type="dxa"/>
            <w:vAlign w:val="bottom"/>
          </w:tcPr>
          <w:p>
            <w:pPr>
              <w:ind w:left="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File Number:</w:t>
            </w:r>
          </w:p>
        </w:tc>
        <w:tc>
          <w:tcPr>
            <w:tcW w:w="1040" w:type="dxa"/>
            <w:vAlign w:val="bottom"/>
            <w:tcBorders>
              <w:bottom w:val="single" w:sz="8" w:color="0000EE"/>
            </w:tcBorders>
          </w:tcPr>
          <w:p>
            <w:pPr>
              <w:spacing w:after="0" w:line="246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6"/>
              </w:rPr>
            </w:pPr>
            <w:hyperlink r:id="rId9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6"/>
                </w:rPr>
                <w:t>333-230564</w:t>
              </w:r>
            </w:hyperlink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460"/>
      </w:cols>
      <w:pgMar w:left="1220" w:top="267" w:right="12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sec.gov/cgi-bin/browse-edgar?action=getcompany&amp;CIK=0001684693" TargetMode="External"/><Relationship Id="rId9" Type="http://schemas.openxmlformats.org/officeDocument/2006/relationships/hyperlink" Target="http://www.sec.gov/cgi-bin/browse-edgar?action=getcompany&amp;filenum=333-230564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2019-12-21T06:41:29Z</dcterms:created>
  <dcterms:modified xsi:type="dcterms:W3CDTF">2019-12-21T06:41:29Z</dcterms:modified>
</cp:coreProperties>
</file>